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8BD3" w14:textId="77777777" w:rsidR="006529E0" w:rsidRDefault="00000000">
      <w:pPr>
        <w:spacing w:after="0" w:line="259" w:lineRule="auto"/>
        <w:ind w:left="62" w:right="0" w:firstLine="0"/>
        <w:jc w:val="center"/>
      </w:pPr>
      <w:r>
        <w:rPr>
          <w:noProof/>
        </w:rPr>
        <w:drawing>
          <wp:inline distT="0" distB="0" distL="0" distR="0" wp14:anchorId="0C96B0FA" wp14:editId="0C102F6E">
            <wp:extent cx="2295525" cy="781050"/>
            <wp:effectExtent l="0" t="0" r="0" b="0"/>
            <wp:docPr id="520" name="Picture 520"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520" name="Picture 520"/>
                    <pic:cNvPicPr/>
                  </pic:nvPicPr>
                  <pic:blipFill>
                    <a:blip r:embed="rId7"/>
                    <a:stretch>
                      <a:fillRect/>
                    </a:stretch>
                  </pic:blipFill>
                  <pic:spPr>
                    <a:xfrm>
                      <a:off x="0" y="0"/>
                      <a:ext cx="2295525" cy="781050"/>
                    </a:xfrm>
                    <a:prstGeom prst="rect">
                      <a:avLst/>
                    </a:prstGeom>
                  </pic:spPr>
                </pic:pic>
              </a:graphicData>
            </a:graphic>
          </wp:inline>
        </w:drawing>
      </w:r>
      <w:r>
        <w:t xml:space="preserve"> </w:t>
      </w:r>
    </w:p>
    <w:p w14:paraId="0A87D780" w14:textId="77777777" w:rsidR="006529E0" w:rsidRDefault="00000000">
      <w:pPr>
        <w:spacing w:after="127" w:line="259" w:lineRule="auto"/>
        <w:ind w:left="61" w:right="0" w:firstLine="0"/>
        <w:jc w:val="center"/>
      </w:pPr>
      <w:r>
        <w:t xml:space="preserve"> </w:t>
      </w:r>
    </w:p>
    <w:p w14:paraId="3ED4C54E" w14:textId="77777777" w:rsidR="008344AE" w:rsidRDefault="008344AE">
      <w:pPr>
        <w:spacing w:after="0" w:line="259" w:lineRule="auto"/>
        <w:ind w:left="0" w:right="0" w:firstLine="0"/>
        <w:jc w:val="left"/>
        <w:rPr>
          <w:b/>
          <w:sz w:val="38"/>
        </w:rPr>
      </w:pPr>
    </w:p>
    <w:p w14:paraId="7E18D215" w14:textId="77777777" w:rsidR="008344AE" w:rsidRDefault="008344AE">
      <w:pPr>
        <w:spacing w:after="0" w:line="259" w:lineRule="auto"/>
        <w:ind w:left="0" w:right="0" w:firstLine="0"/>
        <w:jc w:val="left"/>
        <w:rPr>
          <w:b/>
          <w:sz w:val="38"/>
        </w:rPr>
      </w:pPr>
    </w:p>
    <w:p w14:paraId="186305AC" w14:textId="2F61B32F" w:rsidR="006529E0" w:rsidRDefault="00000000" w:rsidP="008344AE">
      <w:pPr>
        <w:spacing w:after="0" w:line="259" w:lineRule="auto"/>
        <w:ind w:left="0" w:right="0" w:firstLine="0"/>
        <w:jc w:val="center"/>
      </w:pPr>
      <w:r>
        <w:rPr>
          <w:b/>
          <w:sz w:val="38"/>
        </w:rPr>
        <w:t>202</w:t>
      </w:r>
      <w:r w:rsidR="00E34385">
        <w:rPr>
          <w:b/>
          <w:sz w:val="38"/>
        </w:rPr>
        <w:t>6</w:t>
      </w:r>
      <w:r>
        <w:rPr>
          <w:b/>
          <w:sz w:val="38"/>
        </w:rPr>
        <w:t xml:space="preserve"> ICER Distinguished Scholar Awards Call for Papers</w:t>
      </w:r>
    </w:p>
    <w:p w14:paraId="29DD457E" w14:textId="77777777" w:rsidR="006529E0" w:rsidRDefault="00000000">
      <w:pPr>
        <w:spacing w:after="0" w:line="259" w:lineRule="auto"/>
        <w:ind w:left="0" w:right="0" w:firstLine="0"/>
        <w:jc w:val="left"/>
      </w:pPr>
      <w:r>
        <w:rPr>
          <w:sz w:val="38"/>
        </w:rPr>
        <w:t xml:space="preserve"> </w:t>
      </w:r>
    </w:p>
    <w:p w14:paraId="28BFBA7B" w14:textId="77777777" w:rsidR="006529E0" w:rsidRDefault="00000000">
      <w:pPr>
        <w:spacing w:after="14" w:line="259" w:lineRule="auto"/>
        <w:ind w:left="0" w:right="0" w:firstLine="0"/>
        <w:jc w:val="left"/>
      </w:pPr>
      <w:r>
        <w:rPr>
          <w:sz w:val="24"/>
        </w:rPr>
        <w:t xml:space="preserve"> </w:t>
      </w:r>
    </w:p>
    <w:p w14:paraId="5E61D401" w14:textId="1895F085" w:rsidR="006529E0" w:rsidRDefault="00000000">
      <w:pPr>
        <w:spacing w:after="0" w:line="259" w:lineRule="auto"/>
        <w:ind w:left="1003" w:right="989" w:hanging="10"/>
        <w:jc w:val="center"/>
      </w:pPr>
      <w:r>
        <w:rPr>
          <w:b/>
          <w:sz w:val="28"/>
        </w:rPr>
        <w:t>202</w:t>
      </w:r>
      <w:r w:rsidR="00E34385">
        <w:rPr>
          <w:b/>
          <w:sz w:val="28"/>
        </w:rPr>
        <w:t>6</w:t>
      </w:r>
      <w:r>
        <w:rPr>
          <w:b/>
          <w:sz w:val="28"/>
        </w:rPr>
        <w:t xml:space="preserve"> Theme: </w:t>
      </w:r>
    </w:p>
    <w:p w14:paraId="6A0F039A" w14:textId="35C15ED2" w:rsidR="006529E0" w:rsidRDefault="00E34385" w:rsidP="00E34385">
      <w:pPr>
        <w:spacing w:after="0" w:line="239" w:lineRule="auto"/>
        <w:ind w:left="1568" w:right="0" w:hanging="1457"/>
        <w:jc w:val="center"/>
      </w:pPr>
      <w:r w:rsidRPr="00E34385">
        <w:rPr>
          <w:b/>
          <w:i/>
          <w:sz w:val="28"/>
        </w:rPr>
        <w:t>When Balance is Achieved</w:t>
      </w:r>
    </w:p>
    <w:p w14:paraId="5D0A1198" w14:textId="77777777" w:rsidR="006529E0" w:rsidRDefault="00000000">
      <w:pPr>
        <w:spacing w:after="0" w:line="259" w:lineRule="auto"/>
        <w:ind w:left="0" w:right="0" w:firstLine="0"/>
        <w:jc w:val="left"/>
      </w:pPr>
      <w:r>
        <w:rPr>
          <w:b/>
          <w:sz w:val="28"/>
        </w:rPr>
        <w:t xml:space="preserve"> </w:t>
      </w:r>
    </w:p>
    <w:p w14:paraId="6651EE93" w14:textId="77777777" w:rsidR="006529E0" w:rsidRDefault="00000000">
      <w:pPr>
        <w:spacing w:after="0" w:line="259" w:lineRule="auto"/>
        <w:ind w:left="77" w:right="0" w:firstLine="0"/>
        <w:jc w:val="center"/>
      </w:pPr>
      <w:r>
        <w:rPr>
          <w:b/>
          <w:sz w:val="28"/>
        </w:rPr>
        <w:t xml:space="preserve"> </w:t>
      </w:r>
    </w:p>
    <w:p w14:paraId="703A6EFE" w14:textId="77777777" w:rsidR="006529E0" w:rsidRDefault="00000000">
      <w:pPr>
        <w:spacing w:after="0" w:line="259" w:lineRule="auto"/>
        <w:ind w:left="1003" w:right="989" w:hanging="10"/>
        <w:jc w:val="center"/>
      </w:pPr>
      <w:r>
        <w:rPr>
          <w:b/>
          <w:sz w:val="28"/>
        </w:rPr>
        <w:t xml:space="preserve">One award for each of the following categories: </w:t>
      </w:r>
    </w:p>
    <w:p w14:paraId="0CC0EE34" w14:textId="3CF10308" w:rsidR="006529E0" w:rsidRDefault="00000000">
      <w:pPr>
        <w:spacing w:after="0" w:line="259" w:lineRule="auto"/>
        <w:ind w:left="1441" w:right="0" w:firstLine="0"/>
        <w:jc w:val="left"/>
      </w:pPr>
      <w:r>
        <w:rPr>
          <w:sz w:val="28"/>
        </w:rPr>
        <w:t xml:space="preserve"> </w:t>
      </w:r>
    </w:p>
    <w:p w14:paraId="607EF1F8" w14:textId="77777777" w:rsidR="006529E0" w:rsidRDefault="00000000">
      <w:pPr>
        <w:numPr>
          <w:ilvl w:val="0"/>
          <w:numId w:val="1"/>
        </w:numPr>
        <w:spacing w:after="0" w:line="259" w:lineRule="auto"/>
        <w:ind w:right="134" w:hanging="360"/>
        <w:jc w:val="left"/>
      </w:pPr>
      <w:r>
        <w:rPr>
          <w:b/>
          <w:sz w:val="28"/>
        </w:rPr>
        <w:t xml:space="preserve">Impact on developing countries </w:t>
      </w:r>
    </w:p>
    <w:p w14:paraId="01158FF6" w14:textId="77777777" w:rsidR="006529E0" w:rsidRDefault="00000000">
      <w:pPr>
        <w:numPr>
          <w:ilvl w:val="0"/>
          <w:numId w:val="1"/>
        </w:numPr>
        <w:spacing w:after="0" w:line="259" w:lineRule="auto"/>
        <w:ind w:right="134" w:hanging="360"/>
        <w:jc w:val="left"/>
      </w:pPr>
      <w:r>
        <w:rPr>
          <w:b/>
          <w:sz w:val="28"/>
        </w:rPr>
        <w:t xml:space="preserve">“Next” practices </w:t>
      </w:r>
    </w:p>
    <w:p w14:paraId="3340942E" w14:textId="77777777" w:rsidR="006529E0" w:rsidRDefault="00000000">
      <w:pPr>
        <w:spacing w:after="0" w:line="259" w:lineRule="auto"/>
        <w:ind w:left="2160" w:right="0" w:firstLine="0"/>
        <w:jc w:val="left"/>
      </w:pPr>
      <w:r>
        <w:t xml:space="preserve"> </w:t>
      </w:r>
    </w:p>
    <w:p w14:paraId="4F816AF3" w14:textId="77777777" w:rsidR="006529E0" w:rsidRDefault="00000000">
      <w:pPr>
        <w:spacing w:after="127" w:line="259" w:lineRule="auto"/>
        <w:ind w:left="2160" w:right="0" w:firstLine="0"/>
        <w:jc w:val="left"/>
      </w:pPr>
      <w:r>
        <w:t xml:space="preserve"> </w:t>
      </w:r>
    </w:p>
    <w:p w14:paraId="77649745" w14:textId="77777777" w:rsidR="008344AE" w:rsidRDefault="008344AE">
      <w:pPr>
        <w:spacing w:after="127" w:line="259" w:lineRule="auto"/>
        <w:ind w:left="2160" w:right="0" w:firstLine="0"/>
        <w:jc w:val="left"/>
      </w:pPr>
    </w:p>
    <w:p w14:paraId="130B5D2A" w14:textId="77777777" w:rsidR="008344AE" w:rsidRDefault="008344AE">
      <w:pPr>
        <w:spacing w:after="127" w:line="259" w:lineRule="auto"/>
        <w:ind w:left="2160" w:right="0" w:firstLine="0"/>
        <w:jc w:val="left"/>
      </w:pPr>
    </w:p>
    <w:p w14:paraId="32F0C122" w14:textId="43EE7B7B" w:rsidR="006529E0" w:rsidRDefault="00000000">
      <w:pPr>
        <w:spacing w:after="0" w:line="259" w:lineRule="auto"/>
        <w:ind w:left="11" w:right="0" w:hanging="10"/>
        <w:jc w:val="center"/>
      </w:pPr>
      <w:r>
        <w:rPr>
          <w:b/>
          <w:sz w:val="38"/>
        </w:rPr>
        <w:t xml:space="preserve">Issued: </w:t>
      </w:r>
      <w:r w:rsidR="00E34385">
        <w:rPr>
          <w:b/>
          <w:sz w:val="38"/>
        </w:rPr>
        <w:t>December</w:t>
      </w:r>
      <w:r>
        <w:rPr>
          <w:b/>
          <w:sz w:val="38"/>
        </w:rPr>
        <w:t xml:space="preserve"> 1</w:t>
      </w:r>
      <w:r w:rsidR="00E34385">
        <w:rPr>
          <w:b/>
          <w:sz w:val="38"/>
        </w:rPr>
        <w:t>8</w:t>
      </w:r>
      <w:r>
        <w:rPr>
          <w:b/>
          <w:sz w:val="38"/>
        </w:rPr>
        <w:t>, 202</w:t>
      </w:r>
      <w:r w:rsidR="00E34385">
        <w:rPr>
          <w:b/>
          <w:sz w:val="38"/>
        </w:rPr>
        <w:t>5</w:t>
      </w:r>
      <w:r>
        <w:rPr>
          <w:b/>
          <w:sz w:val="38"/>
        </w:rPr>
        <w:t xml:space="preserve"> </w:t>
      </w:r>
    </w:p>
    <w:p w14:paraId="592E1735" w14:textId="77777777" w:rsidR="006529E0" w:rsidRDefault="00000000">
      <w:pPr>
        <w:spacing w:after="0" w:line="259" w:lineRule="auto"/>
        <w:ind w:left="0" w:right="0" w:firstLine="0"/>
        <w:jc w:val="left"/>
      </w:pPr>
      <w:r>
        <w:rPr>
          <w:b/>
          <w:sz w:val="38"/>
        </w:rPr>
        <w:t xml:space="preserve"> </w:t>
      </w:r>
    </w:p>
    <w:p w14:paraId="583D2EA2" w14:textId="56617250" w:rsidR="006529E0" w:rsidRDefault="00000000">
      <w:pPr>
        <w:spacing w:after="0" w:line="259" w:lineRule="auto"/>
        <w:ind w:left="11" w:right="2" w:hanging="10"/>
        <w:jc w:val="center"/>
        <w:rPr>
          <w:b/>
          <w:sz w:val="38"/>
        </w:rPr>
      </w:pPr>
      <w:r>
        <w:rPr>
          <w:b/>
          <w:sz w:val="38"/>
        </w:rPr>
        <w:t xml:space="preserve">Deadline: </w:t>
      </w:r>
      <w:r w:rsidR="00E34385">
        <w:rPr>
          <w:b/>
          <w:sz w:val="38"/>
        </w:rPr>
        <w:t>April</w:t>
      </w:r>
      <w:r>
        <w:rPr>
          <w:b/>
          <w:sz w:val="38"/>
        </w:rPr>
        <w:t xml:space="preserve"> 1, 202</w:t>
      </w:r>
      <w:r w:rsidR="00E34385">
        <w:rPr>
          <w:b/>
          <w:sz w:val="38"/>
        </w:rPr>
        <w:t>6</w:t>
      </w:r>
      <w:r>
        <w:rPr>
          <w:b/>
          <w:sz w:val="38"/>
        </w:rPr>
        <w:t xml:space="preserve"> </w:t>
      </w:r>
    </w:p>
    <w:p w14:paraId="610CF482" w14:textId="77777777" w:rsidR="008344AE" w:rsidRDefault="008344AE">
      <w:pPr>
        <w:spacing w:after="0" w:line="259" w:lineRule="auto"/>
        <w:ind w:left="11" w:right="2" w:hanging="10"/>
        <w:jc w:val="center"/>
        <w:rPr>
          <w:b/>
          <w:sz w:val="38"/>
        </w:rPr>
      </w:pPr>
    </w:p>
    <w:p w14:paraId="1445759F" w14:textId="77777777" w:rsidR="008344AE" w:rsidRDefault="008344AE">
      <w:pPr>
        <w:spacing w:after="0" w:line="259" w:lineRule="auto"/>
        <w:ind w:left="11" w:right="2" w:hanging="10"/>
        <w:jc w:val="center"/>
        <w:rPr>
          <w:b/>
          <w:sz w:val="38"/>
        </w:rPr>
      </w:pPr>
    </w:p>
    <w:p w14:paraId="64652EC1" w14:textId="77777777" w:rsidR="008344AE" w:rsidRDefault="008344AE">
      <w:pPr>
        <w:spacing w:after="0" w:line="259" w:lineRule="auto"/>
        <w:ind w:left="11" w:right="2" w:hanging="10"/>
        <w:jc w:val="center"/>
        <w:rPr>
          <w:b/>
          <w:sz w:val="38"/>
        </w:rPr>
      </w:pPr>
    </w:p>
    <w:p w14:paraId="0A1C169A" w14:textId="77777777" w:rsidR="008344AE" w:rsidRDefault="008344AE">
      <w:pPr>
        <w:spacing w:after="0" w:line="259" w:lineRule="auto"/>
        <w:ind w:left="11" w:right="2" w:hanging="10"/>
        <w:jc w:val="center"/>
        <w:rPr>
          <w:b/>
          <w:sz w:val="38"/>
        </w:rPr>
      </w:pPr>
    </w:p>
    <w:p w14:paraId="3E32E9A6" w14:textId="77777777" w:rsidR="006529E0" w:rsidRDefault="00000000">
      <w:pPr>
        <w:spacing w:after="195" w:line="259" w:lineRule="auto"/>
        <w:ind w:left="-28" w:right="-30" w:firstLine="0"/>
        <w:jc w:val="left"/>
      </w:pPr>
      <w:r>
        <w:rPr>
          <w:rFonts w:ascii="Calibri" w:eastAsia="Calibri" w:hAnsi="Calibri" w:cs="Calibri"/>
          <w:noProof/>
        </w:rPr>
        <mc:AlternateContent>
          <mc:Choice Requires="wpg">
            <w:drawing>
              <wp:inline distT="0" distB="0" distL="0" distR="0" wp14:anchorId="05BD7845" wp14:editId="50BB98CD">
                <wp:extent cx="6502921" cy="6109"/>
                <wp:effectExtent l="0" t="0" r="0" b="0"/>
                <wp:docPr id="5600" name="Group 5600"/>
                <wp:cNvGraphicFramePr/>
                <a:graphic xmlns:a="http://schemas.openxmlformats.org/drawingml/2006/main">
                  <a:graphicData uri="http://schemas.microsoft.com/office/word/2010/wordprocessingGroup">
                    <wpg:wgp>
                      <wpg:cNvGrpSpPr/>
                      <wpg:grpSpPr>
                        <a:xfrm>
                          <a:off x="0" y="0"/>
                          <a:ext cx="6502921" cy="6109"/>
                          <a:chOff x="0" y="0"/>
                          <a:chExt cx="6502921" cy="6109"/>
                        </a:xfrm>
                      </wpg:grpSpPr>
                      <wps:wsp>
                        <wps:cNvPr id="7362" name="Shape 7362"/>
                        <wps:cNvSpPr/>
                        <wps:spPr>
                          <a:xfrm>
                            <a:off x="0" y="0"/>
                            <a:ext cx="6502921" cy="9144"/>
                          </a:xfrm>
                          <a:custGeom>
                            <a:avLst/>
                            <a:gdLst/>
                            <a:ahLst/>
                            <a:cxnLst/>
                            <a:rect l="0" t="0" r="0" b="0"/>
                            <a:pathLst>
                              <a:path w="6502921" h="9144">
                                <a:moveTo>
                                  <a:pt x="0" y="0"/>
                                </a:moveTo>
                                <a:lnTo>
                                  <a:pt x="6502921" y="0"/>
                                </a:lnTo>
                                <a:lnTo>
                                  <a:pt x="6502921" y="9144"/>
                                </a:lnTo>
                                <a:lnTo>
                                  <a:pt x="0" y="9144"/>
                                </a:lnTo>
                                <a:lnTo>
                                  <a:pt x="0" y="0"/>
                                </a:lnTo>
                              </a:path>
                            </a:pathLst>
                          </a:custGeom>
                          <a:ln w="0" cap="flat">
                            <a:miter lim="127000"/>
                          </a:ln>
                        </wps:spPr>
                        <wps:style>
                          <a:lnRef idx="0">
                            <a:srgbClr val="000000">
                              <a:alpha val="0"/>
                            </a:srgbClr>
                          </a:lnRef>
                          <a:fillRef idx="1">
                            <a:srgbClr val="336798"/>
                          </a:fillRef>
                          <a:effectRef idx="0">
                            <a:scrgbClr r="0" g="0" b="0"/>
                          </a:effectRef>
                          <a:fontRef idx="none"/>
                        </wps:style>
                        <wps:bodyPr/>
                      </wps:wsp>
                    </wpg:wgp>
                  </a:graphicData>
                </a:graphic>
              </wp:inline>
            </w:drawing>
          </mc:Choice>
          <mc:Fallback xmlns:a="http://schemas.openxmlformats.org/drawingml/2006/main">
            <w:pict>
              <v:group id="Group 5600" style="width:512.041pt;height:0.481018pt;mso-position-horizontal-relative:char;mso-position-vertical-relative:line" coordsize="65029,61">
                <v:shape id="Shape 7363" style="position:absolute;width:65029;height:91;left:0;top:0;" coordsize="6502921,9144" path="m0,0l6502921,0l6502921,9144l0,9144l0,0">
                  <v:stroke weight="0pt" endcap="flat" joinstyle="miter" miterlimit="10" on="false" color="#000000" opacity="0"/>
                  <v:fill on="true" color="#336798"/>
                </v:shape>
              </v:group>
            </w:pict>
          </mc:Fallback>
        </mc:AlternateContent>
      </w:r>
    </w:p>
    <w:p w14:paraId="423A5541" w14:textId="77777777" w:rsidR="006529E0" w:rsidRDefault="00000000">
      <w:pPr>
        <w:spacing w:after="0" w:line="259" w:lineRule="auto"/>
        <w:ind w:left="1" w:right="0" w:firstLine="0"/>
        <w:jc w:val="center"/>
      </w:pPr>
      <w:r>
        <w:rPr>
          <w:color w:val="336798"/>
          <w:sz w:val="18"/>
        </w:rPr>
        <w:t xml:space="preserve">International Confederation of Energy Regulators </w:t>
      </w:r>
    </w:p>
    <w:p w14:paraId="52E5712F" w14:textId="77777777" w:rsidR="006529E0" w:rsidRDefault="00000000">
      <w:pPr>
        <w:spacing w:after="0" w:line="259" w:lineRule="auto"/>
        <w:ind w:left="0" w:right="0" w:firstLine="0"/>
        <w:jc w:val="left"/>
      </w:pPr>
      <w:r>
        <w:rPr>
          <w:sz w:val="12"/>
        </w:rPr>
        <w:t xml:space="preserve"> </w:t>
      </w:r>
    </w:p>
    <w:p w14:paraId="085C00A2" w14:textId="174F07DB" w:rsidR="008344AE" w:rsidRDefault="00000000" w:rsidP="008344AE">
      <w:pPr>
        <w:spacing w:after="195" w:line="259" w:lineRule="auto"/>
        <w:ind w:left="-28" w:right="-30" w:firstLine="0"/>
        <w:jc w:val="left"/>
      </w:pPr>
      <w:r>
        <w:rPr>
          <w:rFonts w:ascii="Calibri" w:eastAsia="Calibri" w:hAnsi="Calibri" w:cs="Calibri"/>
          <w:noProof/>
        </w:rPr>
        <mc:AlternateContent>
          <mc:Choice Requires="wpg">
            <w:drawing>
              <wp:inline distT="0" distB="0" distL="0" distR="0" wp14:anchorId="47E1D0FB" wp14:editId="3D1B053A">
                <wp:extent cx="6502921" cy="6096"/>
                <wp:effectExtent l="0" t="0" r="0" b="0"/>
                <wp:docPr id="5601" name="Group 5601"/>
                <wp:cNvGraphicFramePr/>
                <a:graphic xmlns:a="http://schemas.openxmlformats.org/drawingml/2006/main">
                  <a:graphicData uri="http://schemas.microsoft.com/office/word/2010/wordprocessingGroup">
                    <wpg:wgp>
                      <wpg:cNvGrpSpPr/>
                      <wpg:grpSpPr>
                        <a:xfrm>
                          <a:off x="0" y="0"/>
                          <a:ext cx="6502921" cy="6096"/>
                          <a:chOff x="0" y="0"/>
                          <a:chExt cx="6502921" cy="6096"/>
                        </a:xfrm>
                      </wpg:grpSpPr>
                      <wps:wsp>
                        <wps:cNvPr id="7364" name="Shape 7364"/>
                        <wps:cNvSpPr/>
                        <wps:spPr>
                          <a:xfrm>
                            <a:off x="0" y="0"/>
                            <a:ext cx="6502921" cy="9144"/>
                          </a:xfrm>
                          <a:custGeom>
                            <a:avLst/>
                            <a:gdLst/>
                            <a:ahLst/>
                            <a:cxnLst/>
                            <a:rect l="0" t="0" r="0" b="0"/>
                            <a:pathLst>
                              <a:path w="6502921" h="9144">
                                <a:moveTo>
                                  <a:pt x="0" y="0"/>
                                </a:moveTo>
                                <a:lnTo>
                                  <a:pt x="6502921" y="0"/>
                                </a:lnTo>
                                <a:lnTo>
                                  <a:pt x="6502921" y="9144"/>
                                </a:lnTo>
                                <a:lnTo>
                                  <a:pt x="0" y="9144"/>
                                </a:lnTo>
                                <a:lnTo>
                                  <a:pt x="0" y="0"/>
                                </a:lnTo>
                              </a:path>
                            </a:pathLst>
                          </a:custGeom>
                          <a:ln w="0" cap="flat">
                            <a:miter lim="127000"/>
                          </a:ln>
                        </wps:spPr>
                        <wps:style>
                          <a:lnRef idx="0">
                            <a:srgbClr val="000000">
                              <a:alpha val="0"/>
                            </a:srgbClr>
                          </a:lnRef>
                          <a:fillRef idx="1">
                            <a:srgbClr val="336699"/>
                          </a:fillRef>
                          <a:effectRef idx="0">
                            <a:scrgbClr r="0" g="0" b="0"/>
                          </a:effectRef>
                          <a:fontRef idx="none"/>
                        </wps:style>
                        <wps:bodyPr/>
                      </wps:wsp>
                    </wpg:wgp>
                  </a:graphicData>
                </a:graphic>
              </wp:inline>
            </w:drawing>
          </mc:Choice>
          <mc:Fallback xmlns:a="http://schemas.openxmlformats.org/drawingml/2006/main">
            <w:pict>
              <v:group id="Group 5601" style="width:512.041pt;height:0.47998pt;mso-position-horizontal-relative:char;mso-position-vertical-relative:line" coordsize="65029,60">
                <v:shape id="Shape 7365" style="position:absolute;width:65029;height:91;left:0;top:0;" coordsize="6502921,9144" path="m0,0l6502921,0l6502921,9144l0,9144l0,0">
                  <v:stroke weight="0pt" endcap="flat" joinstyle="miter" miterlimit="10" on="false" color="#000000" opacity="0"/>
                  <v:fill on="true" color="#336699"/>
                </v:shape>
              </v:group>
            </w:pict>
          </mc:Fallback>
        </mc:AlternateContent>
      </w:r>
      <w:r w:rsidR="008344AE">
        <w:br w:type="page"/>
      </w:r>
    </w:p>
    <w:p w14:paraId="732A9FCD" w14:textId="77777777" w:rsidR="008344AE" w:rsidRDefault="008344AE">
      <w:pPr>
        <w:spacing w:after="0" w:line="259" w:lineRule="auto"/>
        <w:ind w:left="1003" w:right="0" w:hanging="10"/>
        <w:jc w:val="center"/>
      </w:pPr>
    </w:p>
    <w:sdt>
      <w:sdtPr>
        <w:id w:val="1045723386"/>
        <w:docPartObj>
          <w:docPartGallery w:val="Table of Contents"/>
        </w:docPartObj>
      </w:sdtPr>
      <w:sdtContent>
        <w:p w14:paraId="3274D233" w14:textId="050E1583" w:rsidR="006529E0" w:rsidRDefault="00000000">
          <w:pPr>
            <w:spacing w:after="0" w:line="259" w:lineRule="auto"/>
            <w:ind w:left="1003" w:right="0" w:hanging="10"/>
            <w:jc w:val="center"/>
          </w:pPr>
          <w:r>
            <w:rPr>
              <w:b/>
              <w:sz w:val="28"/>
            </w:rPr>
            <w:t xml:space="preserve">Table of Contents </w:t>
          </w:r>
        </w:p>
        <w:p w14:paraId="46B0B69C" w14:textId="77777777" w:rsidR="006529E0" w:rsidRDefault="00000000">
          <w:pPr>
            <w:spacing w:after="237" w:line="259" w:lineRule="auto"/>
            <w:ind w:left="699" w:right="0" w:firstLine="0"/>
            <w:jc w:val="left"/>
          </w:pPr>
          <w:r>
            <w:t xml:space="preserve"> </w:t>
          </w:r>
        </w:p>
        <w:p w14:paraId="544E454C" w14:textId="74776244" w:rsidR="00085415" w:rsidRDefault="00000000">
          <w:pPr>
            <w:pStyle w:val="TOC1"/>
            <w:tabs>
              <w:tab w:val="left" w:pos="1103"/>
              <w:tab w:val="right" w:leader="dot" w:pos="10172"/>
            </w:tabs>
            <w:rPr>
              <w:rFonts w:asciiTheme="minorHAnsi" w:eastAsiaTheme="minorEastAsia" w:hAnsiTheme="minorHAnsi" w:cstheme="minorBidi"/>
              <w:b w:val="0"/>
              <w:noProof/>
              <w:color w:val="auto"/>
              <w:sz w:val="24"/>
            </w:rPr>
          </w:pPr>
          <w:r>
            <w:fldChar w:fldCharType="begin"/>
          </w:r>
          <w:r>
            <w:instrText xml:space="preserve"> TOC \o "1-2" \h \z \u </w:instrText>
          </w:r>
          <w:r>
            <w:fldChar w:fldCharType="separate"/>
          </w:r>
          <w:hyperlink w:anchor="_Toc213356587" w:history="1">
            <w:r w:rsidR="00085415" w:rsidRPr="004850B7">
              <w:rPr>
                <w:rStyle w:val="Hyperlink"/>
                <w:bCs/>
                <w:noProof/>
              </w:rPr>
              <w:t>1</w:t>
            </w:r>
            <w:r w:rsidR="00085415">
              <w:rPr>
                <w:rFonts w:asciiTheme="minorHAnsi" w:eastAsiaTheme="minorEastAsia" w:hAnsiTheme="minorHAnsi" w:cstheme="minorBidi"/>
                <w:b w:val="0"/>
                <w:noProof/>
                <w:color w:val="auto"/>
                <w:sz w:val="24"/>
              </w:rPr>
              <w:tab/>
            </w:r>
            <w:r w:rsidR="00085415" w:rsidRPr="004850B7">
              <w:rPr>
                <w:rStyle w:val="Hyperlink"/>
                <w:noProof/>
              </w:rPr>
              <w:t>Purpose of the Awards</w:t>
            </w:r>
            <w:r w:rsidR="00085415">
              <w:rPr>
                <w:noProof/>
                <w:webHidden/>
              </w:rPr>
              <w:tab/>
            </w:r>
            <w:r w:rsidR="00085415">
              <w:rPr>
                <w:noProof/>
                <w:webHidden/>
              </w:rPr>
              <w:fldChar w:fldCharType="begin"/>
            </w:r>
            <w:r w:rsidR="00085415">
              <w:rPr>
                <w:noProof/>
                <w:webHidden/>
              </w:rPr>
              <w:instrText xml:space="preserve"> PAGEREF _Toc213356587 \h </w:instrText>
            </w:r>
            <w:r w:rsidR="00085415">
              <w:rPr>
                <w:noProof/>
                <w:webHidden/>
              </w:rPr>
            </w:r>
            <w:r w:rsidR="00085415">
              <w:rPr>
                <w:noProof/>
                <w:webHidden/>
              </w:rPr>
              <w:fldChar w:fldCharType="separate"/>
            </w:r>
            <w:r w:rsidR="00085415">
              <w:rPr>
                <w:noProof/>
                <w:webHidden/>
              </w:rPr>
              <w:t>3</w:t>
            </w:r>
            <w:r w:rsidR="00085415">
              <w:rPr>
                <w:noProof/>
                <w:webHidden/>
              </w:rPr>
              <w:fldChar w:fldCharType="end"/>
            </w:r>
          </w:hyperlink>
        </w:p>
        <w:p w14:paraId="59C54874" w14:textId="15A42589" w:rsidR="00085415" w:rsidRDefault="00085415">
          <w:pPr>
            <w:pStyle w:val="TOC2"/>
            <w:tabs>
              <w:tab w:val="left" w:pos="1680"/>
              <w:tab w:val="right" w:leader="dot" w:pos="10172"/>
            </w:tabs>
            <w:rPr>
              <w:rFonts w:asciiTheme="minorHAnsi" w:eastAsiaTheme="minorEastAsia" w:hAnsiTheme="minorHAnsi" w:cstheme="minorBidi"/>
              <w:noProof/>
              <w:color w:val="auto"/>
              <w:sz w:val="24"/>
            </w:rPr>
          </w:pPr>
          <w:hyperlink w:anchor="_Toc213356588" w:history="1">
            <w:r w:rsidRPr="004850B7">
              <w:rPr>
                <w:rStyle w:val="Hyperlink"/>
                <w:bCs/>
                <w:noProof/>
              </w:rPr>
              <w:t>1.1</w:t>
            </w:r>
            <w:r>
              <w:rPr>
                <w:rFonts w:asciiTheme="minorHAnsi" w:eastAsiaTheme="minorEastAsia" w:hAnsiTheme="minorHAnsi" w:cstheme="minorBidi"/>
                <w:noProof/>
                <w:color w:val="auto"/>
                <w:sz w:val="24"/>
              </w:rPr>
              <w:tab/>
            </w:r>
            <w:r w:rsidRPr="004850B7">
              <w:rPr>
                <w:rStyle w:val="Hyperlink"/>
                <w:noProof/>
              </w:rPr>
              <w:t>Past Awards</w:t>
            </w:r>
            <w:r>
              <w:rPr>
                <w:noProof/>
                <w:webHidden/>
              </w:rPr>
              <w:tab/>
            </w:r>
            <w:r>
              <w:rPr>
                <w:noProof/>
                <w:webHidden/>
              </w:rPr>
              <w:fldChar w:fldCharType="begin"/>
            </w:r>
            <w:r>
              <w:rPr>
                <w:noProof/>
                <w:webHidden/>
              </w:rPr>
              <w:instrText xml:space="preserve"> PAGEREF _Toc213356588 \h </w:instrText>
            </w:r>
            <w:r>
              <w:rPr>
                <w:noProof/>
                <w:webHidden/>
              </w:rPr>
            </w:r>
            <w:r>
              <w:rPr>
                <w:noProof/>
                <w:webHidden/>
              </w:rPr>
              <w:fldChar w:fldCharType="separate"/>
            </w:r>
            <w:r>
              <w:rPr>
                <w:noProof/>
                <w:webHidden/>
              </w:rPr>
              <w:t>3</w:t>
            </w:r>
            <w:r>
              <w:rPr>
                <w:noProof/>
                <w:webHidden/>
              </w:rPr>
              <w:fldChar w:fldCharType="end"/>
            </w:r>
          </w:hyperlink>
        </w:p>
        <w:p w14:paraId="00796DCD" w14:textId="2EA68CD8" w:rsidR="00085415" w:rsidRDefault="00085415">
          <w:pPr>
            <w:pStyle w:val="TOC2"/>
            <w:tabs>
              <w:tab w:val="left" w:pos="1680"/>
              <w:tab w:val="right" w:leader="dot" w:pos="10172"/>
            </w:tabs>
            <w:rPr>
              <w:rFonts w:asciiTheme="minorHAnsi" w:eastAsiaTheme="minorEastAsia" w:hAnsiTheme="minorHAnsi" w:cstheme="minorBidi"/>
              <w:noProof/>
              <w:color w:val="auto"/>
              <w:sz w:val="24"/>
            </w:rPr>
          </w:pPr>
          <w:hyperlink w:anchor="_Toc213356589" w:history="1">
            <w:r w:rsidRPr="004850B7">
              <w:rPr>
                <w:rStyle w:val="Hyperlink"/>
                <w:bCs/>
                <w:noProof/>
              </w:rPr>
              <w:t>1.2</w:t>
            </w:r>
            <w:r>
              <w:rPr>
                <w:rFonts w:asciiTheme="minorHAnsi" w:eastAsiaTheme="minorEastAsia" w:hAnsiTheme="minorHAnsi" w:cstheme="minorBidi"/>
                <w:noProof/>
                <w:color w:val="auto"/>
                <w:sz w:val="24"/>
              </w:rPr>
              <w:tab/>
            </w:r>
            <w:r w:rsidRPr="004850B7">
              <w:rPr>
                <w:rStyle w:val="Hyperlink"/>
                <w:noProof/>
              </w:rPr>
              <w:t>2026 Award Theme</w:t>
            </w:r>
            <w:r>
              <w:rPr>
                <w:noProof/>
                <w:webHidden/>
              </w:rPr>
              <w:tab/>
            </w:r>
            <w:r>
              <w:rPr>
                <w:noProof/>
                <w:webHidden/>
              </w:rPr>
              <w:fldChar w:fldCharType="begin"/>
            </w:r>
            <w:r>
              <w:rPr>
                <w:noProof/>
                <w:webHidden/>
              </w:rPr>
              <w:instrText xml:space="preserve"> PAGEREF _Toc213356589 \h </w:instrText>
            </w:r>
            <w:r>
              <w:rPr>
                <w:noProof/>
                <w:webHidden/>
              </w:rPr>
            </w:r>
            <w:r>
              <w:rPr>
                <w:noProof/>
                <w:webHidden/>
              </w:rPr>
              <w:fldChar w:fldCharType="separate"/>
            </w:r>
            <w:r>
              <w:rPr>
                <w:noProof/>
                <w:webHidden/>
              </w:rPr>
              <w:t>5</w:t>
            </w:r>
            <w:r>
              <w:rPr>
                <w:noProof/>
                <w:webHidden/>
              </w:rPr>
              <w:fldChar w:fldCharType="end"/>
            </w:r>
          </w:hyperlink>
        </w:p>
        <w:p w14:paraId="4D75F4EA" w14:textId="36C5BC9C" w:rsidR="00085415" w:rsidRDefault="00085415">
          <w:pPr>
            <w:pStyle w:val="TOC1"/>
            <w:tabs>
              <w:tab w:val="left" w:pos="1103"/>
              <w:tab w:val="right" w:leader="dot" w:pos="10172"/>
            </w:tabs>
            <w:rPr>
              <w:rFonts w:asciiTheme="minorHAnsi" w:eastAsiaTheme="minorEastAsia" w:hAnsiTheme="minorHAnsi" w:cstheme="minorBidi"/>
              <w:b w:val="0"/>
              <w:noProof/>
              <w:color w:val="auto"/>
              <w:sz w:val="24"/>
            </w:rPr>
          </w:pPr>
          <w:hyperlink w:anchor="_Toc213356590" w:history="1">
            <w:r w:rsidRPr="004850B7">
              <w:rPr>
                <w:rStyle w:val="Hyperlink"/>
                <w:bCs/>
                <w:noProof/>
              </w:rPr>
              <w:t>2</w:t>
            </w:r>
            <w:r>
              <w:rPr>
                <w:rFonts w:asciiTheme="minorHAnsi" w:eastAsiaTheme="minorEastAsia" w:hAnsiTheme="minorHAnsi" w:cstheme="minorBidi"/>
                <w:b w:val="0"/>
                <w:noProof/>
                <w:color w:val="auto"/>
                <w:sz w:val="24"/>
              </w:rPr>
              <w:tab/>
            </w:r>
            <w:r w:rsidRPr="004850B7">
              <w:rPr>
                <w:rStyle w:val="Hyperlink"/>
                <w:noProof/>
              </w:rPr>
              <w:t>Specifications</w:t>
            </w:r>
            <w:r>
              <w:rPr>
                <w:noProof/>
                <w:webHidden/>
              </w:rPr>
              <w:tab/>
            </w:r>
            <w:r>
              <w:rPr>
                <w:noProof/>
                <w:webHidden/>
              </w:rPr>
              <w:fldChar w:fldCharType="begin"/>
            </w:r>
            <w:r>
              <w:rPr>
                <w:noProof/>
                <w:webHidden/>
              </w:rPr>
              <w:instrText xml:space="preserve"> PAGEREF _Toc213356590 \h </w:instrText>
            </w:r>
            <w:r>
              <w:rPr>
                <w:noProof/>
                <w:webHidden/>
              </w:rPr>
            </w:r>
            <w:r>
              <w:rPr>
                <w:noProof/>
                <w:webHidden/>
              </w:rPr>
              <w:fldChar w:fldCharType="separate"/>
            </w:r>
            <w:r>
              <w:rPr>
                <w:noProof/>
                <w:webHidden/>
              </w:rPr>
              <w:t>5</w:t>
            </w:r>
            <w:r>
              <w:rPr>
                <w:noProof/>
                <w:webHidden/>
              </w:rPr>
              <w:fldChar w:fldCharType="end"/>
            </w:r>
          </w:hyperlink>
        </w:p>
        <w:p w14:paraId="41418BA0" w14:textId="19457D84" w:rsidR="00085415" w:rsidRDefault="00085415">
          <w:pPr>
            <w:pStyle w:val="TOC1"/>
            <w:tabs>
              <w:tab w:val="left" w:pos="1103"/>
              <w:tab w:val="right" w:leader="dot" w:pos="10172"/>
            </w:tabs>
            <w:rPr>
              <w:rFonts w:asciiTheme="minorHAnsi" w:eastAsiaTheme="minorEastAsia" w:hAnsiTheme="minorHAnsi" w:cstheme="minorBidi"/>
              <w:b w:val="0"/>
              <w:noProof/>
              <w:color w:val="auto"/>
              <w:sz w:val="24"/>
            </w:rPr>
          </w:pPr>
          <w:hyperlink w:anchor="_Toc213356591" w:history="1">
            <w:r w:rsidRPr="004850B7">
              <w:rPr>
                <w:rStyle w:val="Hyperlink"/>
                <w:bCs/>
                <w:noProof/>
              </w:rPr>
              <w:t>3</w:t>
            </w:r>
            <w:r>
              <w:rPr>
                <w:rFonts w:asciiTheme="minorHAnsi" w:eastAsiaTheme="minorEastAsia" w:hAnsiTheme="minorHAnsi" w:cstheme="minorBidi"/>
                <w:b w:val="0"/>
                <w:noProof/>
                <w:color w:val="auto"/>
                <w:sz w:val="24"/>
              </w:rPr>
              <w:tab/>
            </w:r>
            <w:r w:rsidRPr="004850B7">
              <w:rPr>
                <w:rStyle w:val="Hyperlink"/>
                <w:noProof/>
              </w:rPr>
              <w:t>Criteria</w:t>
            </w:r>
            <w:r>
              <w:rPr>
                <w:noProof/>
                <w:webHidden/>
              </w:rPr>
              <w:tab/>
            </w:r>
            <w:r>
              <w:rPr>
                <w:noProof/>
                <w:webHidden/>
              </w:rPr>
              <w:fldChar w:fldCharType="begin"/>
            </w:r>
            <w:r>
              <w:rPr>
                <w:noProof/>
                <w:webHidden/>
              </w:rPr>
              <w:instrText xml:space="preserve"> PAGEREF _Toc213356591 \h </w:instrText>
            </w:r>
            <w:r>
              <w:rPr>
                <w:noProof/>
                <w:webHidden/>
              </w:rPr>
            </w:r>
            <w:r>
              <w:rPr>
                <w:noProof/>
                <w:webHidden/>
              </w:rPr>
              <w:fldChar w:fldCharType="separate"/>
            </w:r>
            <w:r>
              <w:rPr>
                <w:noProof/>
                <w:webHidden/>
              </w:rPr>
              <w:t>6</w:t>
            </w:r>
            <w:r>
              <w:rPr>
                <w:noProof/>
                <w:webHidden/>
              </w:rPr>
              <w:fldChar w:fldCharType="end"/>
            </w:r>
          </w:hyperlink>
        </w:p>
        <w:p w14:paraId="0A965D88" w14:textId="2F494A0A" w:rsidR="00085415" w:rsidRDefault="00085415">
          <w:pPr>
            <w:pStyle w:val="TOC1"/>
            <w:tabs>
              <w:tab w:val="left" w:pos="1103"/>
              <w:tab w:val="right" w:leader="dot" w:pos="10172"/>
            </w:tabs>
            <w:rPr>
              <w:rFonts w:asciiTheme="minorHAnsi" w:eastAsiaTheme="minorEastAsia" w:hAnsiTheme="minorHAnsi" w:cstheme="minorBidi"/>
              <w:b w:val="0"/>
              <w:noProof/>
              <w:color w:val="auto"/>
              <w:sz w:val="24"/>
            </w:rPr>
          </w:pPr>
          <w:hyperlink w:anchor="_Toc213356592" w:history="1">
            <w:r w:rsidRPr="004850B7">
              <w:rPr>
                <w:rStyle w:val="Hyperlink"/>
                <w:bCs/>
                <w:noProof/>
              </w:rPr>
              <w:t>4</w:t>
            </w:r>
            <w:r>
              <w:rPr>
                <w:rFonts w:asciiTheme="minorHAnsi" w:eastAsiaTheme="minorEastAsia" w:hAnsiTheme="minorHAnsi" w:cstheme="minorBidi"/>
                <w:b w:val="0"/>
                <w:noProof/>
                <w:color w:val="auto"/>
                <w:sz w:val="24"/>
              </w:rPr>
              <w:tab/>
            </w:r>
            <w:r w:rsidRPr="004850B7">
              <w:rPr>
                <w:rStyle w:val="Hyperlink"/>
                <w:noProof/>
              </w:rPr>
              <w:t>Application Process</w:t>
            </w:r>
            <w:r>
              <w:rPr>
                <w:noProof/>
                <w:webHidden/>
              </w:rPr>
              <w:tab/>
            </w:r>
            <w:r>
              <w:rPr>
                <w:noProof/>
                <w:webHidden/>
              </w:rPr>
              <w:fldChar w:fldCharType="begin"/>
            </w:r>
            <w:r>
              <w:rPr>
                <w:noProof/>
                <w:webHidden/>
              </w:rPr>
              <w:instrText xml:space="preserve"> PAGEREF _Toc213356592 \h </w:instrText>
            </w:r>
            <w:r>
              <w:rPr>
                <w:noProof/>
                <w:webHidden/>
              </w:rPr>
            </w:r>
            <w:r>
              <w:rPr>
                <w:noProof/>
                <w:webHidden/>
              </w:rPr>
              <w:fldChar w:fldCharType="separate"/>
            </w:r>
            <w:r>
              <w:rPr>
                <w:noProof/>
                <w:webHidden/>
              </w:rPr>
              <w:t>7</w:t>
            </w:r>
            <w:r>
              <w:rPr>
                <w:noProof/>
                <w:webHidden/>
              </w:rPr>
              <w:fldChar w:fldCharType="end"/>
            </w:r>
          </w:hyperlink>
        </w:p>
        <w:p w14:paraId="458EED2B" w14:textId="028D4493" w:rsidR="00085415" w:rsidRDefault="00085415">
          <w:pPr>
            <w:pStyle w:val="TOC1"/>
            <w:tabs>
              <w:tab w:val="left" w:pos="1103"/>
              <w:tab w:val="right" w:leader="dot" w:pos="10172"/>
            </w:tabs>
            <w:rPr>
              <w:rFonts w:asciiTheme="minorHAnsi" w:eastAsiaTheme="minorEastAsia" w:hAnsiTheme="minorHAnsi" w:cstheme="minorBidi"/>
              <w:b w:val="0"/>
              <w:noProof/>
              <w:color w:val="auto"/>
              <w:sz w:val="24"/>
            </w:rPr>
          </w:pPr>
          <w:hyperlink w:anchor="_Toc213356593" w:history="1">
            <w:r w:rsidRPr="004850B7">
              <w:rPr>
                <w:rStyle w:val="Hyperlink"/>
                <w:bCs/>
                <w:noProof/>
              </w:rPr>
              <w:t>5</w:t>
            </w:r>
            <w:r>
              <w:rPr>
                <w:rFonts w:asciiTheme="minorHAnsi" w:eastAsiaTheme="minorEastAsia" w:hAnsiTheme="minorHAnsi" w:cstheme="minorBidi"/>
                <w:b w:val="0"/>
                <w:noProof/>
                <w:color w:val="auto"/>
                <w:sz w:val="24"/>
              </w:rPr>
              <w:tab/>
            </w:r>
            <w:r w:rsidRPr="004850B7">
              <w:rPr>
                <w:rStyle w:val="Hyperlink"/>
                <w:noProof/>
              </w:rPr>
              <w:t>Selection Process</w:t>
            </w:r>
            <w:r>
              <w:rPr>
                <w:noProof/>
                <w:webHidden/>
              </w:rPr>
              <w:tab/>
            </w:r>
            <w:r>
              <w:rPr>
                <w:noProof/>
                <w:webHidden/>
              </w:rPr>
              <w:fldChar w:fldCharType="begin"/>
            </w:r>
            <w:r>
              <w:rPr>
                <w:noProof/>
                <w:webHidden/>
              </w:rPr>
              <w:instrText xml:space="preserve"> PAGEREF _Toc213356593 \h </w:instrText>
            </w:r>
            <w:r>
              <w:rPr>
                <w:noProof/>
                <w:webHidden/>
              </w:rPr>
            </w:r>
            <w:r>
              <w:rPr>
                <w:noProof/>
                <w:webHidden/>
              </w:rPr>
              <w:fldChar w:fldCharType="separate"/>
            </w:r>
            <w:r>
              <w:rPr>
                <w:noProof/>
                <w:webHidden/>
              </w:rPr>
              <w:t>7</w:t>
            </w:r>
            <w:r>
              <w:rPr>
                <w:noProof/>
                <w:webHidden/>
              </w:rPr>
              <w:fldChar w:fldCharType="end"/>
            </w:r>
          </w:hyperlink>
        </w:p>
        <w:p w14:paraId="172D5E65" w14:textId="243939ED" w:rsidR="00085415" w:rsidRDefault="00085415">
          <w:pPr>
            <w:pStyle w:val="TOC2"/>
            <w:tabs>
              <w:tab w:val="left" w:pos="1680"/>
              <w:tab w:val="right" w:leader="dot" w:pos="10172"/>
            </w:tabs>
            <w:rPr>
              <w:rFonts w:asciiTheme="minorHAnsi" w:eastAsiaTheme="minorEastAsia" w:hAnsiTheme="minorHAnsi" w:cstheme="minorBidi"/>
              <w:noProof/>
              <w:color w:val="auto"/>
              <w:sz w:val="24"/>
            </w:rPr>
          </w:pPr>
          <w:hyperlink w:anchor="_Toc213356594" w:history="1">
            <w:r w:rsidRPr="004850B7">
              <w:rPr>
                <w:rStyle w:val="Hyperlink"/>
                <w:bCs/>
                <w:noProof/>
              </w:rPr>
              <w:t>5.1</w:t>
            </w:r>
            <w:r>
              <w:rPr>
                <w:rFonts w:asciiTheme="minorHAnsi" w:eastAsiaTheme="minorEastAsia" w:hAnsiTheme="minorHAnsi" w:cstheme="minorBidi"/>
                <w:noProof/>
                <w:color w:val="auto"/>
                <w:sz w:val="24"/>
              </w:rPr>
              <w:tab/>
            </w:r>
            <w:r w:rsidRPr="004850B7">
              <w:rPr>
                <w:rStyle w:val="Hyperlink"/>
                <w:noProof/>
              </w:rPr>
              <w:t>Selection Timeline</w:t>
            </w:r>
            <w:r>
              <w:rPr>
                <w:noProof/>
                <w:webHidden/>
              </w:rPr>
              <w:tab/>
            </w:r>
            <w:r>
              <w:rPr>
                <w:noProof/>
                <w:webHidden/>
              </w:rPr>
              <w:fldChar w:fldCharType="begin"/>
            </w:r>
            <w:r>
              <w:rPr>
                <w:noProof/>
                <w:webHidden/>
              </w:rPr>
              <w:instrText xml:space="preserve"> PAGEREF _Toc213356594 \h </w:instrText>
            </w:r>
            <w:r>
              <w:rPr>
                <w:noProof/>
                <w:webHidden/>
              </w:rPr>
            </w:r>
            <w:r>
              <w:rPr>
                <w:noProof/>
                <w:webHidden/>
              </w:rPr>
              <w:fldChar w:fldCharType="separate"/>
            </w:r>
            <w:r>
              <w:rPr>
                <w:noProof/>
                <w:webHidden/>
              </w:rPr>
              <w:t>7</w:t>
            </w:r>
            <w:r>
              <w:rPr>
                <w:noProof/>
                <w:webHidden/>
              </w:rPr>
              <w:fldChar w:fldCharType="end"/>
            </w:r>
          </w:hyperlink>
        </w:p>
        <w:p w14:paraId="428AFF04" w14:textId="5E543341" w:rsidR="00085415" w:rsidRDefault="00085415">
          <w:pPr>
            <w:pStyle w:val="TOC2"/>
            <w:tabs>
              <w:tab w:val="left" w:pos="1680"/>
              <w:tab w:val="right" w:leader="dot" w:pos="10172"/>
            </w:tabs>
            <w:rPr>
              <w:rFonts w:asciiTheme="minorHAnsi" w:eastAsiaTheme="minorEastAsia" w:hAnsiTheme="minorHAnsi" w:cstheme="minorBidi"/>
              <w:noProof/>
              <w:color w:val="auto"/>
              <w:sz w:val="24"/>
            </w:rPr>
          </w:pPr>
          <w:hyperlink w:anchor="_Toc213356595" w:history="1">
            <w:r w:rsidRPr="004850B7">
              <w:rPr>
                <w:rStyle w:val="Hyperlink"/>
                <w:bCs/>
                <w:noProof/>
              </w:rPr>
              <w:t>5.2</w:t>
            </w:r>
            <w:r>
              <w:rPr>
                <w:rFonts w:asciiTheme="minorHAnsi" w:eastAsiaTheme="minorEastAsia" w:hAnsiTheme="minorHAnsi" w:cstheme="minorBidi"/>
                <w:noProof/>
                <w:color w:val="auto"/>
                <w:sz w:val="24"/>
              </w:rPr>
              <w:tab/>
            </w:r>
            <w:r w:rsidRPr="004850B7">
              <w:rPr>
                <w:rStyle w:val="Hyperlink"/>
                <w:noProof/>
              </w:rPr>
              <w:t>Evaluation Considerations</w:t>
            </w:r>
            <w:r>
              <w:rPr>
                <w:noProof/>
                <w:webHidden/>
              </w:rPr>
              <w:tab/>
            </w:r>
            <w:r>
              <w:rPr>
                <w:noProof/>
                <w:webHidden/>
              </w:rPr>
              <w:fldChar w:fldCharType="begin"/>
            </w:r>
            <w:r>
              <w:rPr>
                <w:noProof/>
                <w:webHidden/>
              </w:rPr>
              <w:instrText xml:space="preserve"> PAGEREF _Toc213356595 \h </w:instrText>
            </w:r>
            <w:r>
              <w:rPr>
                <w:noProof/>
                <w:webHidden/>
              </w:rPr>
            </w:r>
            <w:r>
              <w:rPr>
                <w:noProof/>
                <w:webHidden/>
              </w:rPr>
              <w:fldChar w:fldCharType="separate"/>
            </w:r>
            <w:r>
              <w:rPr>
                <w:noProof/>
                <w:webHidden/>
              </w:rPr>
              <w:t>7</w:t>
            </w:r>
            <w:r>
              <w:rPr>
                <w:noProof/>
                <w:webHidden/>
              </w:rPr>
              <w:fldChar w:fldCharType="end"/>
            </w:r>
          </w:hyperlink>
        </w:p>
        <w:p w14:paraId="089D4CF0" w14:textId="69660A60" w:rsidR="006529E0" w:rsidRDefault="00000000">
          <w:r>
            <w:fldChar w:fldCharType="end"/>
          </w:r>
        </w:p>
      </w:sdtContent>
    </w:sdt>
    <w:p w14:paraId="159D5ABF" w14:textId="77777777" w:rsidR="006529E0" w:rsidRDefault="00000000">
      <w:pPr>
        <w:spacing w:after="0" w:line="259" w:lineRule="auto"/>
        <w:ind w:left="697" w:right="0" w:firstLine="0"/>
        <w:jc w:val="left"/>
      </w:pPr>
      <w:r>
        <w:rPr>
          <w:b/>
        </w:rPr>
        <w:t xml:space="preserve"> </w:t>
      </w:r>
      <w:r>
        <w:br w:type="page"/>
      </w:r>
    </w:p>
    <w:p w14:paraId="50AF16C5" w14:textId="77777777" w:rsidR="006529E0" w:rsidRDefault="00000000">
      <w:pPr>
        <w:pStyle w:val="Heading1"/>
        <w:ind w:left="1318" w:hanging="634"/>
      </w:pPr>
      <w:bookmarkStart w:id="0" w:name="_Toc213356587"/>
      <w:r>
        <w:lastRenderedPageBreak/>
        <w:t>Purpose of the Awards</w:t>
      </w:r>
      <w:bookmarkEnd w:id="0"/>
      <w:r>
        <w:t xml:space="preserve"> </w:t>
      </w:r>
    </w:p>
    <w:p w14:paraId="6809650C" w14:textId="77777777" w:rsidR="006529E0" w:rsidRDefault="00000000">
      <w:pPr>
        <w:spacing w:after="0" w:line="259" w:lineRule="auto"/>
        <w:ind w:left="699" w:right="0" w:firstLine="0"/>
        <w:jc w:val="left"/>
      </w:pPr>
      <w:r>
        <w:t xml:space="preserve"> </w:t>
      </w:r>
    </w:p>
    <w:p w14:paraId="4B766343" w14:textId="77777777" w:rsidR="006529E0" w:rsidRDefault="00000000">
      <w:pPr>
        <w:ind w:left="694" w:right="398"/>
      </w:pPr>
      <w:r>
        <w:t xml:space="preserve">The International Confederation of Energy Regulators (ICER) is a voluntary framework for cooperation among electricity and gas regulators from around the globe. Our aim is to improve public and policy-maker awareness and understanding of energy regulation and its role in addressing a wide spectrum of socio-economic, environmental and market issues. Through ICER, energy regulatory issues can transcend regional and national boundaries and be addressed through dialogue and cooperation on a global scale. </w:t>
      </w:r>
    </w:p>
    <w:p w14:paraId="17CADC61" w14:textId="77777777" w:rsidR="006529E0" w:rsidRDefault="00000000">
      <w:pPr>
        <w:spacing w:after="0" w:line="259" w:lineRule="auto"/>
        <w:ind w:left="699" w:right="0" w:firstLine="0"/>
        <w:jc w:val="left"/>
      </w:pPr>
      <w:r>
        <w:t xml:space="preserve"> </w:t>
      </w:r>
    </w:p>
    <w:p w14:paraId="5C754350" w14:textId="77777777" w:rsidR="006529E0" w:rsidRDefault="00000000">
      <w:pPr>
        <w:ind w:left="694" w:right="398"/>
      </w:pPr>
      <w:r>
        <w:t xml:space="preserve">ICER has established its Distinguished Scholar Awards with a view to contributing to an increased reflection on energy regulation policy issues. These Awards acknowledge important contributions made to enhance electricity and gas regulation around the world. In order to promote a broad consideration of the issues and to ensure the applicability of the papers to ICER’s diverse membership, ICER will select two recipients for the Distinguished Scholar Award, based on the following categories: 1) impact on developing countries; and 2) “next” practices.   </w:t>
      </w:r>
    </w:p>
    <w:p w14:paraId="19A4383F" w14:textId="77777777" w:rsidR="006529E0" w:rsidRDefault="00000000">
      <w:pPr>
        <w:spacing w:after="0" w:line="259" w:lineRule="auto"/>
        <w:ind w:left="698" w:right="0" w:firstLine="0"/>
        <w:jc w:val="left"/>
      </w:pPr>
      <w:r>
        <w:t xml:space="preserve"> </w:t>
      </w:r>
    </w:p>
    <w:p w14:paraId="4C0E76BE" w14:textId="77777777" w:rsidR="006529E0" w:rsidRDefault="00000000" w:rsidP="00584EB8">
      <w:pPr>
        <w:pStyle w:val="Heading2"/>
        <w:spacing w:after="27" w:line="249" w:lineRule="auto"/>
        <w:ind w:left="1818" w:right="393" w:hanging="1133"/>
        <w:jc w:val="both"/>
      </w:pPr>
      <w:bookmarkStart w:id="1" w:name="_Toc213356588"/>
      <w:r>
        <w:rPr>
          <w:sz w:val="22"/>
        </w:rPr>
        <w:t>Past Awards</w:t>
      </w:r>
      <w:bookmarkEnd w:id="1"/>
      <w:r>
        <w:rPr>
          <w:sz w:val="22"/>
        </w:rPr>
        <w:t xml:space="preserve"> </w:t>
      </w:r>
    </w:p>
    <w:p w14:paraId="61EE3728" w14:textId="77777777" w:rsidR="006529E0" w:rsidRDefault="00000000" w:rsidP="00584EB8">
      <w:pPr>
        <w:spacing w:after="0" w:line="259" w:lineRule="auto"/>
        <w:ind w:left="698" w:right="0" w:firstLine="0"/>
      </w:pPr>
      <w:r>
        <w:t xml:space="preserve"> </w:t>
      </w:r>
    </w:p>
    <w:p w14:paraId="0AC6D519" w14:textId="6452168C" w:rsidR="006529E0" w:rsidRDefault="00000000" w:rsidP="00584EB8">
      <w:pPr>
        <w:spacing w:after="3" w:line="246" w:lineRule="auto"/>
        <w:ind w:left="694" w:right="447" w:hanging="10"/>
      </w:pPr>
      <w:r>
        <w:t xml:space="preserve">The theme for the </w:t>
      </w:r>
      <w:r>
        <w:rPr>
          <w:b/>
        </w:rPr>
        <w:t>2010 Award</w:t>
      </w:r>
      <w:r>
        <w:t xml:space="preserve"> was “The Impact of Renewables on Energy Regulation”</w:t>
      </w:r>
      <w:r w:rsidR="00584EB8">
        <w:t xml:space="preserve">, </w:t>
      </w:r>
      <w:r>
        <w:t xml:space="preserve">reflecting the emerging regulatory issues related to the use of renewable energy sources. The winners were: </w:t>
      </w:r>
      <w:r>
        <w:rPr>
          <w:b/>
        </w:rPr>
        <w:t xml:space="preserve">  </w:t>
      </w:r>
    </w:p>
    <w:p w14:paraId="08E9D236" w14:textId="77777777" w:rsidR="006529E0" w:rsidRDefault="00000000" w:rsidP="00584EB8">
      <w:pPr>
        <w:spacing w:after="14" w:line="259" w:lineRule="auto"/>
        <w:ind w:left="698" w:right="0" w:firstLine="0"/>
      </w:pPr>
      <w:r>
        <w:rPr>
          <w:b/>
        </w:rPr>
        <w:t xml:space="preserve"> </w:t>
      </w:r>
    </w:p>
    <w:p w14:paraId="7C25ECEE" w14:textId="77777777" w:rsidR="005B2987" w:rsidRPr="005B2987" w:rsidRDefault="00000000" w:rsidP="00584EB8">
      <w:pPr>
        <w:numPr>
          <w:ilvl w:val="1"/>
          <w:numId w:val="2"/>
        </w:numPr>
        <w:spacing w:after="27" w:line="249" w:lineRule="auto"/>
        <w:ind w:left="1767" w:right="393" w:hanging="360"/>
        <w:rPr>
          <w:b/>
        </w:rPr>
      </w:pPr>
      <w:r>
        <w:rPr>
          <w:b/>
        </w:rPr>
        <w:t xml:space="preserve">Category: Next Practices </w:t>
      </w:r>
    </w:p>
    <w:p w14:paraId="0D3228F4" w14:textId="511AA562" w:rsidR="006529E0" w:rsidRDefault="00000000" w:rsidP="00584EB8">
      <w:pPr>
        <w:numPr>
          <w:ilvl w:val="3"/>
          <w:numId w:val="5"/>
        </w:numPr>
        <w:ind w:right="390" w:hanging="360"/>
      </w:pPr>
      <w:r>
        <w:t>Winner: Dr. Darryl Biggar</w:t>
      </w:r>
      <w:r w:rsidR="00DC7BBB">
        <w:t xml:space="preserve">, </w:t>
      </w:r>
      <w:r>
        <w:t>Economist, Australian Energy Regulator (AER) and the Australian Competition and Consumer Commission (ACCC)</w:t>
      </w:r>
      <w:r w:rsidRPr="005B2987">
        <w:t xml:space="preserve"> </w:t>
      </w:r>
    </w:p>
    <w:p w14:paraId="5859C91E" w14:textId="48F7F36D" w:rsidR="006529E0" w:rsidRPr="005B2987" w:rsidRDefault="00000000" w:rsidP="00584EB8">
      <w:pPr>
        <w:numPr>
          <w:ilvl w:val="3"/>
          <w:numId w:val="5"/>
        </w:numPr>
        <w:ind w:right="390" w:hanging="360"/>
      </w:pPr>
      <w:r>
        <w:t xml:space="preserve">Paper: </w:t>
      </w:r>
      <w:r w:rsidRPr="005B2987">
        <w:t xml:space="preserve">Pricing of Ancillary Services and the Impact of Wind Generation on the Capability of the Transmission Network </w:t>
      </w:r>
    </w:p>
    <w:p w14:paraId="00E11D5E" w14:textId="77777777" w:rsidR="006E0AE4" w:rsidRDefault="006E0AE4" w:rsidP="00584EB8">
      <w:pPr>
        <w:spacing w:after="5" w:line="249" w:lineRule="auto"/>
        <w:ind w:left="2138" w:right="383" w:hanging="360"/>
      </w:pPr>
    </w:p>
    <w:p w14:paraId="3EE1FE3C" w14:textId="77777777" w:rsidR="005B2987" w:rsidRPr="005B2987" w:rsidRDefault="00000000" w:rsidP="00584EB8">
      <w:pPr>
        <w:numPr>
          <w:ilvl w:val="1"/>
          <w:numId w:val="2"/>
        </w:numPr>
        <w:spacing w:after="27" w:line="249" w:lineRule="auto"/>
        <w:ind w:left="1767" w:right="393" w:hanging="360"/>
        <w:rPr>
          <w:b/>
        </w:rPr>
      </w:pPr>
      <w:r>
        <w:rPr>
          <w:b/>
        </w:rPr>
        <w:t xml:space="preserve">Category: Impact on Developing Countries </w:t>
      </w:r>
    </w:p>
    <w:p w14:paraId="078571BF" w14:textId="02915D6D" w:rsidR="006529E0" w:rsidRDefault="00000000" w:rsidP="00584EB8">
      <w:pPr>
        <w:numPr>
          <w:ilvl w:val="3"/>
          <w:numId w:val="5"/>
        </w:numPr>
        <w:ind w:right="390" w:hanging="360"/>
      </w:pPr>
      <w:r>
        <w:t xml:space="preserve">Winner: Association of Mediterranean Regulators for Electricity and Gas </w:t>
      </w:r>
    </w:p>
    <w:p w14:paraId="25696ACE" w14:textId="77777777" w:rsidR="006529E0" w:rsidRDefault="00000000" w:rsidP="00584EB8">
      <w:pPr>
        <w:ind w:left="2499" w:right="390" w:firstLine="0"/>
      </w:pPr>
      <w:r>
        <w:t>(MEDREG)</w:t>
      </w:r>
      <w:r w:rsidRPr="005B2987">
        <w:t xml:space="preserve"> </w:t>
      </w:r>
    </w:p>
    <w:p w14:paraId="58332013" w14:textId="77777777" w:rsidR="006529E0" w:rsidRDefault="00000000" w:rsidP="00584EB8">
      <w:pPr>
        <w:numPr>
          <w:ilvl w:val="3"/>
          <w:numId w:val="5"/>
        </w:numPr>
        <w:ind w:right="390" w:hanging="360"/>
      </w:pPr>
      <w:r>
        <w:t xml:space="preserve">Paper: </w:t>
      </w:r>
      <w:r w:rsidRPr="005B2987">
        <w:t xml:space="preserve">Effects of the Introduction of Successful Mechanisms to Promote Energy Efficiency in Non-EU Countries </w:t>
      </w:r>
    </w:p>
    <w:p w14:paraId="3C625E6E" w14:textId="77777777" w:rsidR="006529E0" w:rsidRDefault="00000000" w:rsidP="00584EB8">
      <w:pPr>
        <w:spacing w:after="0" w:line="259" w:lineRule="auto"/>
        <w:ind w:left="699" w:right="0" w:firstLine="0"/>
      </w:pPr>
      <w:r>
        <w:t xml:space="preserve"> </w:t>
      </w:r>
    </w:p>
    <w:p w14:paraId="25A4F03F" w14:textId="77777777" w:rsidR="00E34385" w:rsidRDefault="00000000" w:rsidP="00584EB8">
      <w:pPr>
        <w:ind w:left="694" w:right="398"/>
      </w:pPr>
      <w:r>
        <w:t xml:space="preserve">During the 2010 award presentation at the World Energy Congress in Montreal, ICER </w:t>
      </w:r>
      <w:r w:rsidR="00E34385">
        <w:t xml:space="preserve">then </w:t>
      </w:r>
    </w:p>
    <w:p w14:paraId="24CD8086" w14:textId="39A90EAE" w:rsidR="006529E0" w:rsidRDefault="00000000" w:rsidP="00584EB8">
      <w:pPr>
        <w:ind w:left="694" w:right="398"/>
      </w:pPr>
      <w:r>
        <w:t xml:space="preserve">Chair Lord Mogg stated:  </w:t>
      </w:r>
    </w:p>
    <w:p w14:paraId="7AC850FE" w14:textId="77777777" w:rsidR="006529E0" w:rsidRDefault="00000000" w:rsidP="00584EB8">
      <w:pPr>
        <w:spacing w:after="0" w:line="259" w:lineRule="auto"/>
        <w:ind w:left="699" w:right="0" w:firstLine="0"/>
      </w:pPr>
      <w:r>
        <w:t xml:space="preserve"> </w:t>
      </w:r>
    </w:p>
    <w:p w14:paraId="71D828F1" w14:textId="77777777" w:rsidR="006529E0" w:rsidRDefault="00000000" w:rsidP="00584EB8">
      <w:pPr>
        <w:spacing w:after="5" w:line="249" w:lineRule="auto"/>
        <w:ind w:left="1381" w:right="383" w:hanging="10"/>
      </w:pPr>
      <w:r>
        <w:rPr>
          <w:i/>
        </w:rPr>
        <w:t xml:space="preserve">“Energy regulatory issues can transcend national and regional boundaries. Through ICER, these can be addressed through dialogue and cooperation on a global scale. As a regulatory community, ICER is keen to promote the spread of knowledge and understanding of issues that can help us build sustainable and efficient energy markets. The ICER Awards are an important tool both for promoting and recognizing work on regulatory issues and for improving the understanding of good policy-making and regulatory practices.”  </w:t>
      </w:r>
    </w:p>
    <w:p w14:paraId="0CA78B62" w14:textId="77777777" w:rsidR="006529E0" w:rsidRDefault="00000000" w:rsidP="00584EB8">
      <w:pPr>
        <w:spacing w:after="0" w:line="259" w:lineRule="auto"/>
        <w:ind w:left="699" w:right="0" w:firstLine="0"/>
      </w:pPr>
      <w:r>
        <w:t xml:space="preserve"> </w:t>
      </w:r>
    </w:p>
    <w:p w14:paraId="129ADC63" w14:textId="20506862" w:rsidR="006529E0" w:rsidRDefault="00000000" w:rsidP="00584EB8">
      <w:pPr>
        <w:spacing w:after="3" w:line="246" w:lineRule="auto"/>
        <w:ind w:left="694" w:right="447" w:hanging="10"/>
      </w:pPr>
      <w:r>
        <w:lastRenderedPageBreak/>
        <w:t xml:space="preserve">The theme for the </w:t>
      </w:r>
      <w:r>
        <w:rPr>
          <w:b/>
        </w:rPr>
        <w:t>2012 Award</w:t>
      </w:r>
      <w:r>
        <w:t xml:space="preserve">, issued at the </w:t>
      </w:r>
      <w:r w:rsidR="00955E4F">
        <w:t xml:space="preserve">V </w:t>
      </w:r>
      <w:r>
        <w:t>World Forum on Energy Regulation (May 13</w:t>
      </w:r>
      <w:r w:rsidR="008B13CC">
        <w:t>-</w:t>
      </w:r>
      <w:r>
        <w:t>16, 2012, Quebec City, Canada) was “Integrating New Technologies into the Grid.” The 2012 winners were:</w:t>
      </w:r>
    </w:p>
    <w:p w14:paraId="5A0574C4" w14:textId="77777777" w:rsidR="006529E0" w:rsidRDefault="00000000" w:rsidP="00584EB8">
      <w:pPr>
        <w:spacing w:after="0" w:line="259" w:lineRule="auto"/>
        <w:ind w:left="699" w:right="0" w:firstLine="0"/>
      </w:pPr>
      <w:r>
        <w:t xml:space="preserve"> </w:t>
      </w:r>
    </w:p>
    <w:p w14:paraId="1E5D62E4" w14:textId="77777777" w:rsidR="006529E0" w:rsidRDefault="00000000" w:rsidP="00584EB8">
      <w:pPr>
        <w:numPr>
          <w:ilvl w:val="1"/>
          <w:numId w:val="2"/>
        </w:numPr>
        <w:spacing w:after="27" w:line="249" w:lineRule="auto"/>
        <w:ind w:left="1767" w:right="393" w:hanging="360"/>
      </w:pPr>
      <w:r>
        <w:rPr>
          <w:b/>
        </w:rPr>
        <w:t xml:space="preserve">Category: Next Practices </w:t>
      </w:r>
    </w:p>
    <w:p w14:paraId="7FA77694" w14:textId="7D754A61" w:rsidR="006529E0" w:rsidRDefault="00000000" w:rsidP="00584EB8">
      <w:pPr>
        <w:numPr>
          <w:ilvl w:val="3"/>
          <w:numId w:val="5"/>
        </w:numPr>
        <w:ind w:right="390" w:hanging="360"/>
      </w:pPr>
      <w:r>
        <w:t>Winner: Carlos Colom, President, CNEE/Guatemala</w:t>
      </w:r>
      <w:r w:rsidR="008B13CC">
        <w:t>.</w:t>
      </w:r>
    </w:p>
    <w:p w14:paraId="709CFB4D" w14:textId="250BE9C6" w:rsidR="006E0AE4" w:rsidRDefault="00000000" w:rsidP="00584EB8">
      <w:pPr>
        <w:numPr>
          <w:ilvl w:val="3"/>
          <w:numId w:val="5"/>
        </w:numPr>
        <w:spacing w:after="5" w:line="249" w:lineRule="auto"/>
        <w:ind w:right="390" w:hanging="360"/>
      </w:pPr>
      <w:r>
        <w:t xml:space="preserve">Paper: </w:t>
      </w:r>
      <w:r>
        <w:rPr>
          <w:i/>
        </w:rPr>
        <w:t>Development of New Infrastructure and Integration of New Technologies in Guatemala’s Electricity Sector: Practical Lessons Learned by a Regulator in a Developing Country</w:t>
      </w:r>
      <w:r w:rsidR="008B13CC">
        <w:rPr>
          <w:i/>
        </w:rPr>
        <w:t>.</w:t>
      </w:r>
    </w:p>
    <w:p w14:paraId="567CFCFB" w14:textId="57303CE5" w:rsidR="006529E0" w:rsidRPr="006E0AE4" w:rsidRDefault="00000000" w:rsidP="00584EB8">
      <w:pPr>
        <w:numPr>
          <w:ilvl w:val="1"/>
          <w:numId w:val="2"/>
        </w:numPr>
        <w:spacing w:after="27" w:line="249" w:lineRule="auto"/>
        <w:ind w:left="1767" w:right="393" w:hanging="360"/>
        <w:rPr>
          <w:b/>
        </w:rPr>
      </w:pPr>
      <w:r>
        <w:rPr>
          <w:b/>
        </w:rPr>
        <w:t xml:space="preserve">Category: Impact on Developing Countries </w:t>
      </w:r>
    </w:p>
    <w:p w14:paraId="140214B5" w14:textId="44AB9BCB" w:rsidR="006529E0" w:rsidRPr="00346315" w:rsidRDefault="00000000" w:rsidP="00584EB8">
      <w:pPr>
        <w:numPr>
          <w:ilvl w:val="3"/>
          <w:numId w:val="5"/>
        </w:numPr>
        <w:ind w:right="390" w:hanging="360"/>
        <w:rPr>
          <w:lang w:val="it-IT"/>
        </w:rPr>
      </w:pPr>
      <w:proofErr w:type="spellStart"/>
      <w:r w:rsidRPr="00346315">
        <w:rPr>
          <w:lang w:val="it-IT"/>
        </w:rPr>
        <w:t>Winning</w:t>
      </w:r>
      <w:proofErr w:type="spellEnd"/>
      <w:r w:rsidRPr="00346315">
        <w:rPr>
          <w:lang w:val="it-IT"/>
        </w:rPr>
        <w:t xml:space="preserve"> team from </w:t>
      </w:r>
      <w:proofErr w:type="spellStart"/>
      <w:r w:rsidRPr="00346315">
        <w:rPr>
          <w:lang w:val="it-IT"/>
        </w:rPr>
        <w:t>Italy</w:t>
      </w:r>
      <w:proofErr w:type="spellEnd"/>
      <w:r w:rsidRPr="00346315">
        <w:rPr>
          <w:lang w:val="it-IT"/>
        </w:rPr>
        <w:t>: Luca Lo Schiavo, Maurizio Delfanti, Elena Fumagalli and Valeria Olivieri</w:t>
      </w:r>
      <w:r w:rsidR="008B13CC">
        <w:rPr>
          <w:lang w:val="it-IT"/>
        </w:rPr>
        <w:t>.</w:t>
      </w:r>
    </w:p>
    <w:p w14:paraId="2EE13055" w14:textId="068485C1" w:rsidR="006529E0" w:rsidRDefault="00000000" w:rsidP="00584EB8">
      <w:pPr>
        <w:numPr>
          <w:ilvl w:val="3"/>
          <w:numId w:val="5"/>
        </w:numPr>
        <w:spacing w:after="5" w:line="249" w:lineRule="auto"/>
        <w:ind w:right="390" w:hanging="360"/>
      </w:pPr>
      <w:r>
        <w:t xml:space="preserve">Paper: </w:t>
      </w:r>
      <w:r>
        <w:rPr>
          <w:i/>
        </w:rPr>
        <w:t>Changing the Regulation for Regulating the Change: innovation</w:t>
      </w:r>
      <w:r w:rsidR="008B13CC">
        <w:rPr>
          <w:i/>
        </w:rPr>
        <w:t xml:space="preserve"> </w:t>
      </w:r>
      <w:r>
        <w:rPr>
          <w:i/>
        </w:rPr>
        <w:t>driven Regulatory Developments in Italy: Smart Grids, Smart Metering and E-mobility</w:t>
      </w:r>
      <w:r w:rsidR="008B13CC">
        <w:t>.</w:t>
      </w:r>
    </w:p>
    <w:p w14:paraId="1007F8C9" w14:textId="77777777" w:rsidR="006529E0" w:rsidRDefault="00000000" w:rsidP="00584EB8">
      <w:pPr>
        <w:spacing w:after="0" w:line="259" w:lineRule="auto"/>
        <w:ind w:left="700" w:right="0" w:firstLine="0"/>
      </w:pPr>
      <w:r>
        <w:t xml:space="preserve"> </w:t>
      </w:r>
    </w:p>
    <w:p w14:paraId="1CDFEA93" w14:textId="3B1E83DF" w:rsidR="006529E0" w:rsidRDefault="00000000" w:rsidP="00584EB8">
      <w:pPr>
        <w:ind w:left="694" w:right="398"/>
      </w:pPr>
      <w:r>
        <w:t xml:space="preserve">The theme for the </w:t>
      </w:r>
      <w:r>
        <w:rPr>
          <w:b/>
        </w:rPr>
        <w:t xml:space="preserve">2015 Award, </w:t>
      </w:r>
      <w:r>
        <w:t xml:space="preserve">issued at the </w:t>
      </w:r>
      <w:r w:rsidR="00955E4F">
        <w:t xml:space="preserve">VI </w:t>
      </w:r>
      <w:r>
        <w:t xml:space="preserve">World Forum on Energy Regulation in Istanbul, Turkey was “Creating and Managing Regional Energy Markets.”  </w:t>
      </w:r>
    </w:p>
    <w:p w14:paraId="5536BBAE" w14:textId="77777777" w:rsidR="006529E0" w:rsidRDefault="00000000" w:rsidP="00584EB8">
      <w:pPr>
        <w:spacing w:after="0" w:line="259" w:lineRule="auto"/>
        <w:ind w:left="699" w:right="0" w:firstLine="0"/>
      </w:pPr>
      <w:r>
        <w:rPr>
          <w:sz w:val="24"/>
        </w:rPr>
        <w:t xml:space="preserve"> </w:t>
      </w:r>
    </w:p>
    <w:p w14:paraId="2FCAD77B" w14:textId="4BCE0A0D" w:rsidR="006529E0" w:rsidRDefault="005B2987" w:rsidP="00584EB8">
      <w:pPr>
        <w:numPr>
          <w:ilvl w:val="1"/>
          <w:numId w:val="2"/>
        </w:numPr>
        <w:spacing w:after="27" w:line="249" w:lineRule="auto"/>
        <w:ind w:left="1767" w:right="393" w:hanging="360"/>
      </w:pPr>
      <w:r>
        <w:rPr>
          <w:b/>
        </w:rPr>
        <w:t>Category: Impact on Developing Countries category:</w:t>
      </w:r>
    </w:p>
    <w:p w14:paraId="13B95849" w14:textId="77777777" w:rsidR="006529E0" w:rsidRDefault="00000000" w:rsidP="00584EB8">
      <w:pPr>
        <w:numPr>
          <w:ilvl w:val="4"/>
          <w:numId w:val="6"/>
        </w:numPr>
        <w:spacing w:after="3" w:line="246" w:lineRule="auto"/>
        <w:ind w:right="415" w:hanging="360"/>
      </w:pPr>
      <w:r>
        <w:t xml:space="preserve">Winners: Katelijn Van Hende, Lecturer, and Carmen Wouters, PhD candidate, both from the School of Energy Resources, University College London, Australia. </w:t>
      </w:r>
    </w:p>
    <w:p w14:paraId="487CB0C0" w14:textId="77777777" w:rsidR="006529E0" w:rsidRDefault="00000000" w:rsidP="00584EB8">
      <w:pPr>
        <w:numPr>
          <w:ilvl w:val="4"/>
          <w:numId w:val="6"/>
        </w:numPr>
        <w:spacing w:after="5" w:line="249" w:lineRule="auto"/>
        <w:ind w:right="415" w:hanging="360"/>
      </w:pPr>
      <w:r>
        <w:t xml:space="preserve">Paper: </w:t>
      </w:r>
      <w:r>
        <w:rPr>
          <w:i/>
        </w:rPr>
        <w:t xml:space="preserve">“The Role of Microgrids within Future Regional Electricity </w:t>
      </w:r>
    </w:p>
    <w:p w14:paraId="7295937C" w14:textId="59FC4264" w:rsidR="006529E0" w:rsidRDefault="00000000" w:rsidP="00584EB8">
      <w:pPr>
        <w:ind w:left="2846" w:right="398"/>
      </w:pPr>
      <w:r>
        <w:rPr>
          <w:i/>
        </w:rPr>
        <w:t>Markets”</w:t>
      </w:r>
      <w:r w:rsidR="008B13CC">
        <w:rPr>
          <w:i/>
        </w:rPr>
        <w:t>.</w:t>
      </w:r>
    </w:p>
    <w:p w14:paraId="6F47DECD" w14:textId="39A51B1D" w:rsidR="006529E0" w:rsidRDefault="005B2987" w:rsidP="00584EB8">
      <w:pPr>
        <w:numPr>
          <w:ilvl w:val="1"/>
          <w:numId w:val="2"/>
        </w:numPr>
        <w:spacing w:after="27" w:line="249" w:lineRule="auto"/>
        <w:ind w:left="1767" w:right="393" w:hanging="360"/>
      </w:pPr>
      <w:r>
        <w:rPr>
          <w:b/>
        </w:rPr>
        <w:t xml:space="preserve">Category: Next Practices category:  </w:t>
      </w:r>
    </w:p>
    <w:p w14:paraId="333B47BF" w14:textId="62635AFE" w:rsidR="006529E0" w:rsidRDefault="00000000" w:rsidP="00584EB8">
      <w:pPr>
        <w:numPr>
          <w:ilvl w:val="4"/>
          <w:numId w:val="3"/>
        </w:numPr>
        <w:ind w:right="390" w:hanging="360"/>
      </w:pPr>
      <w:r>
        <w:t xml:space="preserve">Winners: Carlos Battle, Associate Professor; Pablo Rodilla, Researcher; and Paolo Mastropietro, Research Assistant; from the Institute for Research and Technology, </w:t>
      </w:r>
      <w:proofErr w:type="spellStart"/>
      <w:r>
        <w:t>Comillas</w:t>
      </w:r>
      <w:proofErr w:type="spellEnd"/>
      <w:r>
        <w:t xml:space="preserve"> Pontifical University.</w:t>
      </w:r>
    </w:p>
    <w:p w14:paraId="043C4C2C" w14:textId="0F63AC2F" w:rsidR="006529E0" w:rsidRDefault="00000000" w:rsidP="00584EB8">
      <w:pPr>
        <w:numPr>
          <w:ilvl w:val="4"/>
          <w:numId w:val="3"/>
        </w:numPr>
        <w:spacing w:after="5" w:line="249" w:lineRule="auto"/>
        <w:ind w:right="390" w:hanging="360"/>
      </w:pPr>
      <w:r>
        <w:t xml:space="preserve">Paper: </w:t>
      </w:r>
      <w:r>
        <w:rPr>
          <w:i/>
        </w:rPr>
        <w:t>“Capacity Remuneration Mechanisms in the Context of the European Internal Energy Market”</w:t>
      </w:r>
      <w:r w:rsidR="008B13CC">
        <w:t>.</w:t>
      </w:r>
    </w:p>
    <w:p w14:paraId="1842E909" w14:textId="0C125C8E" w:rsidR="006529E0" w:rsidRDefault="006529E0" w:rsidP="00584EB8">
      <w:pPr>
        <w:spacing w:after="0" w:line="259" w:lineRule="auto"/>
        <w:ind w:left="700" w:right="0" w:firstLine="0"/>
      </w:pPr>
    </w:p>
    <w:p w14:paraId="59F2C8D2" w14:textId="0F3F9CB8" w:rsidR="006529E0" w:rsidRDefault="00000000" w:rsidP="00584EB8">
      <w:pPr>
        <w:ind w:left="694" w:right="398"/>
      </w:pPr>
      <w:r>
        <w:t xml:space="preserve">The theme for the </w:t>
      </w:r>
      <w:r>
        <w:rPr>
          <w:b/>
        </w:rPr>
        <w:t xml:space="preserve">2018 Award, </w:t>
      </w:r>
      <w:r>
        <w:t xml:space="preserve">issued at the </w:t>
      </w:r>
      <w:r w:rsidR="00955E4F">
        <w:t xml:space="preserve">VII </w:t>
      </w:r>
      <w:r>
        <w:t xml:space="preserve">World Forum on Energy Regulation in Cancun, Mexico was “Regulating in a Time of Innovation: Empowered Consumers, Dynamic </w:t>
      </w:r>
    </w:p>
    <w:p w14:paraId="204DB887" w14:textId="77777777" w:rsidR="00E34385" w:rsidRDefault="00000000" w:rsidP="00584EB8">
      <w:pPr>
        <w:spacing w:after="27" w:line="249" w:lineRule="auto"/>
        <w:ind w:left="1393" w:right="2398" w:hanging="708"/>
      </w:pPr>
      <w:r>
        <w:t>Markets and Sustainable Infrastructure.”</w:t>
      </w:r>
    </w:p>
    <w:p w14:paraId="60B2DDB1" w14:textId="77777777" w:rsidR="00E34385" w:rsidRDefault="00E34385" w:rsidP="00584EB8">
      <w:pPr>
        <w:spacing w:after="27" w:line="249" w:lineRule="auto"/>
        <w:ind w:left="1393" w:right="2398" w:hanging="708"/>
      </w:pPr>
    </w:p>
    <w:p w14:paraId="4F4F5FA4" w14:textId="19986140" w:rsidR="00E34385" w:rsidRDefault="00E34385" w:rsidP="00584EB8">
      <w:pPr>
        <w:numPr>
          <w:ilvl w:val="1"/>
          <w:numId w:val="2"/>
        </w:numPr>
        <w:spacing w:after="27" w:line="249" w:lineRule="auto"/>
        <w:ind w:left="1767" w:right="393" w:hanging="360"/>
      </w:pPr>
      <w:r>
        <w:rPr>
          <w:b/>
        </w:rPr>
        <w:t xml:space="preserve">Winners of the Impact on Developing Countries category:  </w:t>
      </w:r>
    </w:p>
    <w:p w14:paraId="27D4852A" w14:textId="2D532A3F" w:rsidR="006529E0" w:rsidRDefault="00000000" w:rsidP="00584EB8">
      <w:pPr>
        <w:numPr>
          <w:ilvl w:val="4"/>
          <w:numId w:val="3"/>
        </w:numPr>
        <w:ind w:right="390" w:hanging="360"/>
      </w:pPr>
      <w:r>
        <w:t>Winners: Juan A. B. Belt (Lead Author), Nicolas Allien, Bahman Kashi, and Jay Mackinnon</w:t>
      </w:r>
      <w:r w:rsidR="002D0B1A">
        <w:rPr>
          <w:i/>
          <w:sz w:val="24"/>
        </w:rPr>
        <w:t>.</w:t>
      </w:r>
    </w:p>
    <w:p w14:paraId="1F056AC9" w14:textId="77777777" w:rsidR="006529E0" w:rsidRDefault="00000000" w:rsidP="00584EB8">
      <w:pPr>
        <w:numPr>
          <w:ilvl w:val="4"/>
          <w:numId w:val="3"/>
        </w:numPr>
        <w:spacing w:after="5" w:line="249" w:lineRule="auto"/>
        <w:ind w:right="390" w:hanging="360"/>
      </w:pPr>
      <w:r>
        <w:t xml:space="preserve">Paper: </w:t>
      </w:r>
      <w:r>
        <w:rPr>
          <w:i/>
        </w:rPr>
        <w:t xml:space="preserve">“Cost Benefit Analysis of Power Sector Reform in Haiti” </w:t>
      </w:r>
    </w:p>
    <w:p w14:paraId="2DDE6249" w14:textId="77777777" w:rsidR="006529E0" w:rsidRDefault="00000000" w:rsidP="00584EB8">
      <w:pPr>
        <w:numPr>
          <w:ilvl w:val="1"/>
          <w:numId w:val="2"/>
        </w:numPr>
        <w:spacing w:after="27" w:line="249" w:lineRule="auto"/>
        <w:ind w:left="1767" w:right="393" w:hanging="360"/>
      </w:pPr>
      <w:r>
        <w:rPr>
          <w:b/>
        </w:rPr>
        <w:t xml:space="preserve">Winners of the Next Practices category:  </w:t>
      </w:r>
    </w:p>
    <w:p w14:paraId="476D4603" w14:textId="1049F2C0" w:rsidR="006529E0" w:rsidRDefault="00000000" w:rsidP="00584EB8">
      <w:pPr>
        <w:numPr>
          <w:ilvl w:val="4"/>
          <w:numId w:val="4"/>
        </w:numPr>
        <w:ind w:right="390" w:hanging="360"/>
      </w:pPr>
      <w:r>
        <w:t>Winners: Kenneth W. Costello</w:t>
      </w:r>
      <w:r w:rsidR="002D0B1A">
        <w:t>.</w:t>
      </w:r>
    </w:p>
    <w:p w14:paraId="4623C378" w14:textId="77777777" w:rsidR="006529E0" w:rsidRDefault="00000000" w:rsidP="00584EB8">
      <w:pPr>
        <w:numPr>
          <w:ilvl w:val="4"/>
          <w:numId w:val="4"/>
        </w:numPr>
        <w:spacing w:after="5" w:line="249" w:lineRule="auto"/>
        <w:ind w:right="390" w:hanging="360"/>
      </w:pPr>
      <w:r>
        <w:t xml:space="preserve">Paper: </w:t>
      </w:r>
      <w:r>
        <w:rPr>
          <w:i/>
        </w:rPr>
        <w:t xml:space="preserve">“The Challenges of New Electricity Customer Engagement for </w:t>
      </w:r>
    </w:p>
    <w:p w14:paraId="650EBF63" w14:textId="7FF2689E" w:rsidR="006529E0" w:rsidRDefault="00000000" w:rsidP="00584EB8">
      <w:pPr>
        <w:spacing w:after="5" w:line="249" w:lineRule="auto"/>
        <w:ind w:left="2848" w:right="383" w:hanging="10"/>
      </w:pPr>
      <w:r>
        <w:rPr>
          <w:i/>
        </w:rPr>
        <w:t>Utilities and State Regulators</w:t>
      </w:r>
      <w:r w:rsidR="00C263E3">
        <w:rPr>
          <w:i/>
        </w:rPr>
        <w:t>”</w:t>
      </w:r>
      <w:r w:rsidR="002D0B1A">
        <w:rPr>
          <w:i/>
        </w:rPr>
        <w:t>.</w:t>
      </w:r>
    </w:p>
    <w:p w14:paraId="5950CE27" w14:textId="77777777" w:rsidR="00C263E3" w:rsidRDefault="00C263E3" w:rsidP="008344AE">
      <w:pPr>
        <w:widowControl w:val="0"/>
        <w:spacing w:line="247" w:lineRule="auto"/>
        <w:ind w:left="692" w:right="397" w:hanging="6"/>
      </w:pPr>
    </w:p>
    <w:p w14:paraId="7AFDF515" w14:textId="18EEDE64" w:rsidR="00C263E3" w:rsidRDefault="00C263E3" w:rsidP="008344AE">
      <w:pPr>
        <w:widowControl w:val="0"/>
        <w:spacing w:line="247" w:lineRule="auto"/>
        <w:ind w:left="692" w:right="397" w:hanging="6"/>
      </w:pPr>
      <w:r>
        <w:t xml:space="preserve">The theme for the </w:t>
      </w:r>
      <w:r>
        <w:rPr>
          <w:b/>
        </w:rPr>
        <w:t xml:space="preserve">2023 Award, </w:t>
      </w:r>
      <w:r>
        <w:t xml:space="preserve">issued at the </w:t>
      </w:r>
      <w:r w:rsidR="00955E4F">
        <w:t xml:space="preserve">VIII </w:t>
      </w:r>
      <w:r>
        <w:t xml:space="preserve">World Forum on Energy Regulation in Lima, </w:t>
      </w:r>
      <w:r>
        <w:lastRenderedPageBreak/>
        <w:t>Peru was “</w:t>
      </w:r>
      <w:r w:rsidRPr="00C263E3">
        <w:t>The Energy Transformation Challenge: Competitiveness and Sustainability of Energy Markets, Opportunities, and Achievements</w:t>
      </w:r>
      <w:r>
        <w:t>.”</w:t>
      </w:r>
    </w:p>
    <w:p w14:paraId="7BB01359" w14:textId="77777777" w:rsidR="00C263E3" w:rsidRDefault="00C263E3" w:rsidP="00584EB8">
      <w:pPr>
        <w:spacing w:after="27" w:line="249" w:lineRule="auto"/>
        <w:ind w:left="1393" w:right="2398" w:hanging="708"/>
      </w:pPr>
    </w:p>
    <w:p w14:paraId="2CE32CC0" w14:textId="6C7A0F8A" w:rsidR="00C263E3" w:rsidRDefault="00C263E3" w:rsidP="00584EB8">
      <w:pPr>
        <w:numPr>
          <w:ilvl w:val="1"/>
          <w:numId w:val="2"/>
        </w:numPr>
        <w:spacing w:after="27" w:line="249" w:lineRule="auto"/>
        <w:ind w:left="1767" w:right="393" w:hanging="360"/>
      </w:pPr>
      <w:r>
        <w:rPr>
          <w:b/>
        </w:rPr>
        <w:t>Winners of the Impact on Developing Countries category:</w:t>
      </w:r>
    </w:p>
    <w:p w14:paraId="22389F7D" w14:textId="487EBD58" w:rsidR="00C263E3" w:rsidRDefault="00C263E3" w:rsidP="00584EB8">
      <w:pPr>
        <w:numPr>
          <w:ilvl w:val="4"/>
          <w:numId w:val="3"/>
        </w:numPr>
        <w:ind w:right="390" w:hanging="360"/>
      </w:pPr>
      <w:r>
        <w:t xml:space="preserve">Winners: </w:t>
      </w:r>
      <w:r w:rsidR="00C964BF" w:rsidRPr="00C964BF">
        <w:t>Dr. Charly Gatete of the Economic Community of West African States Regional Electricity Regulatory Authority</w:t>
      </w:r>
      <w:r w:rsidR="002D0B1A">
        <w:rPr>
          <w:i/>
          <w:sz w:val="24"/>
        </w:rPr>
        <w:t>.</w:t>
      </w:r>
    </w:p>
    <w:p w14:paraId="714B3ACD" w14:textId="7E15E407" w:rsidR="00C263E3" w:rsidRDefault="00C263E3" w:rsidP="00584EB8">
      <w:pPr>
        <w:numPr>
          <w:ilvl w:val="4"/>
          <w:numId w:val="3"/>
        </w:numPr>
        <w:spacing w:after="5" w:line="249" w:lineRule="auto"/>
        <w:ind w:right="390" w:hanging="360"/>
      </w:pPr>
      <w:r>
        <w:t xml:space="preserve">Paper: </w:t>
      </w:r>
      <w:r>
        <w:rPr>
          <w:i/>
        </w:rPr>
        <w:t>“</w:t>
      </w:r>
      <w:r w:rsidR="00C964BF" w:rsidRPr="00C964BF">
        <w:rPr>
          <w:i/>
        </w:rPr>
        <w:t>Competitiveness and Sustainability of Electricity Markets in the ECOWAS Region: Evolution of Reforms, Regulations Challenge and Markets Integration</w:t>
      </w:r>
      <w:r>
        <w:rPr>
          <w:i/>
        </w:rPr>
        <w:t>”</w:t>
      </w:r>
      <w:r w:rsidR="002D0B1A">
        <w:rPr>
          <w:i/>
        </w:rPr>
        <w:t>.</w:t>
      </w:r>
    </w:p>
    <w:p w14:paraId="6E1BB3BF" w14:textId="6CA0399D" w:rsidR="00C263E3" w:rsidRDefault="00C263E3" w:rsidP="00584EB8">
      <w:pPr>
        <w:numPr>
          <w:ilvl w:val="1"/>
          <w:numId w:val="2"/>
        </w:numPr>
        <w:spacing w:after="27" w:line="249" w:lineRule="auto"/>
        <w:ind w:left="1767" w:right="393" w:hanging="360"/>
      </w:pPr>
      <w:r>
        <w:rPr>
          <w:b/>
        </w:rPr>
        <w:t>Winners of the Next Practices category:</w:t>
      </w:r>
    </w:p>
    <w:p w14:paraId="4156F86B" w14:textId="4132BA3A" w:rsidR="00C964BF" w:rsidRDefault="00C263E3" w:rsidP="00584EB8">
      <w:pPr>
        <w:numPr>
          <w:ilvl w:val="4"/>
          <w:numId w:val="3"/>
        </w:numPr>
        <w:ind w:right="390" w:hanging="360"/>
      </w:pPr>
      <w:r>
        <w:t xml:space="preserve">Winners: </w:t>
      </w:r>
      <w:r w:rsidR="00C964BF">
        <w:t xml:space="preserve">Marcio Andrey Roselli of the Brazilian Electricity Regulatory Agency, André Luiz Veiga Gimenes, Miguel Edgar Morales </w:t>
      </w:r>
      <w:proofErr w:type="spellStart"/>
      <w:r w:rsidR="00C964BF">
        <w:t>Udaeta</w:t>
      </w:r>
      <w:proofErr w:type="spellEnd"/>
      <w:r w:rsidR="00C964BF">
        <w:t xml:space="preserve"> of the University of Sao Paulo, Brazil, Eduardo Crestana Guardia of the Federal University of </w:t>
      </w:r>
      <w:proofErr w:type="spellStart"/>
      <w:r w:rsidR="00C964BF">
        <w:t>Itajubá</w:t>
      </w:r>
      <w:proofErr w:type="spellEnd"/>
      <w:r w:rsidR="00C964BF">
        <w:t>, Brazil</w:t>
      </w:r>
      <w:r w:rsidR="002D0B1A">
        <w:t>.</w:t>
      </w:r>
    </w:p>
    <w:p w14:paraId="58B7C4B1" w14:textId="521F1411" w:rsidR="00C263E3" w:rsidRDefault="00C263E3" w:rsidP="00584EB8">
      <w:pPr>
        <w:numPr>
          <w:ilvl w:val="4"/>
          <w:numId w:val="3"/>
        </w:numPr>
        <w:ind w:right="259" w:hanging="360"/>
      </w:pPr>
      <w:r>
        <w:t xml:space="preserve">Paper: </w:t>
      </w:r>
      <w:r w:rsidRPr="00B949ED">
        <w:t>“</w:t>
      </w:r>
      <w:r w:rsidRPr="002D0B1A">
        <w:rPr>
          <w:i/>
        </w:rPr>
        <w:t>The Challenges of New Electricity Customer Engagement for Utilities and State Regulators</w:t>
      </w:r>
      <w:r w:rsidRPr="00584EB8">
        <w:t>”</w:t>
      </w:r>
      <w:r w:rsidR="002D0B1A">
        <w:t>.</w:t>
      </w:r>
    </w:p>
    <w:p w14:paraId="01D12F48" w14:textId="2BF25D59" w:rsidR="006529E0" w:rsidRDefault="006529E0" w:rsidP="00584EB8">
      <w:pPr>
        <w:spacing w:after="0" w:line="259" w:lineRule="auto"/>
        <w:ind w:left="2838" w:right="0" w:firstLine="0"/>
      </w:pPr>
    </w:p>
    <w:p w14:paraId="5C159512" w14:textId="79B1A69B" w:rsidR="006529E0" w:rsidRDefault="00000000" w:rsidP="00584EB8">
      <w:pPr>
        <w:pStyle w:val="Heading2"/>
        <w:ind w:left="1817" w:hanging="1133"/>
        <w:jc w:val="both"/>
      </w:pPr>
      <w:bookmarkStart w:id="2" w:name="_Toc213356589"/>
      <w:r>
        <w:t>202</w:t>
      </w:r>
      <w:r w:rsidR="00CA0FB5">
        <w:t>6</w:t>
      </w:r>
      <w:r>
        <w:t xml:space="preserve"> Award Theme</w:t>
      </w:r>
      <w:bookmarkEnd w:id="2"/>
      <w:r>
        <w:t xml:space="preserve"> </w:t>
      </w:r>
    </w:p>
    <w:p w14:paraId="4304ADAE" w14:textId="77777777" w:rsidR="006529E0" w:rsidRDefault="00000000" w:rsidP="00584EB8">
      <w:pPr>
        <w:spacing w:after="0" w:line="259" w:lineRule="auto"/>
        <w:ind w:left="699" w:right="0" w:firstLine="0"/>
      </w:pPr>
      <w:r>
        <w:t xml:space="preserve"> </w:t>
      </w:r>
    </w:p>
    <w:p w14:paraId="2587B365" w14:textId="632DB7DE" w:rsidR="006529E0" w:rsidRDefault="00000000" w:rsidP="00584EB8">
      <w:pPr>
        <w:tabs>
          <w:tab w:val="left" w:pos="9781"/>
        </w:tabs>
        <w:spacing w:after="3" w:line="246" w:lineRule="auto"/>
        <w:ind w:left="694" w:right="447" w:hanging="10"/>
      </w:pPr>
      <w:r>
        <w:t>For 202</w:t>
      </w:r>
      <w:r w:rsidR="00D450C3">
        <w:t>6</w:t>
      </w:r>
      <w:r>
        <w:t xml:space="preserve">, ICER invites the submission of papers which examine the theme of </w:t>
      </w:r>
      <w:r w:rsidR="00955E4F" w:rsidRPr="00955E4F">
        <w:rPr>
          <w:b/>
        </w:rPr>
        <w:t>“When Balance is Achieved”</w:t>
      </w:r>
      <w:r>
        <w:t xml:space="preserve"> from the viewpoint of either impact on developing countries or next practices, as listed above.  </w:t>
      </w:r>
    </w:p>
    <w:p w14:paraId="61F9F298" w14:textId="77777777" w:rsidR="006529E0" w:rsidRDefault="00000000" w:rsidP="00584EB8">
      <w:pPr>
        <w:tabs>
          <w:tab w:val="left" w:pos="9781"/>
        </w:tabs>
        <w:spacing w:after="0" w:line="259" w:lineRule="auto"/>
        <w:ind w:left="698" w:right="0" w:firstLine="0"/>
      </w:pPr>
      <w:r>
        <w:t xml:space="preserve"> </w:t>
      </w:r>
    </w:p>
    <w:p w14:paraId="4CDCA74E" w14:textId="7B68412C" w:rsidR="006529E0" w:rsidRPr="00584EB8" w:rsidRDefault="00000000" w:rsidP="00584EB8">
      <w:pPr>
        <w:spacing w:after="0" w:line="259" w:lineRule="auto"/>
        <w:ind w:left="698" w:right="401" w:firstLine="0"/>
        <w:rPr>
          <w:bCs/>
          <w:color w:val="000000" w:themeColor="text1"/>
        </w:rPr>
      </w:pPr>
      <w:r w:rsidRPr="00584EB8">
        <w:rPr>
          <w:bCs/>
          <w:color w:val="000000" w:themeColor="text1"/>
        </w:rPr>
        <w:t xml:space="preserve">The award winners will be profiled at the World Forum on Energy Regulation </w:t>
      </w:r>
      <w:r w:rsidR="00D450C3" w:rsidRPr="00584EB8">
        <w:rPr>
          <w:bCs/>
          <w:color w:val="000000" w:themeColor="text1"/>
        </w:rPr>
        <w:t>IX</w:t>
      </w:r>
      <w:r w:rsidRPr="00584EB8">
        <w:rPr>
          <w:bCs/>
          <w:color w:val="000000" w:themeColor="text1"/>
        </w:rPr>
        <w:t xml:space="preserve">, scheduled for </w:t>
      </w:r>
      <w:r w:rsidR="00D450C3" w:rsidRPr="00584EB8">
        <w:rPr>
          <w:bCs/>
          <w:color w:val="000000" w:themeColor="text1"/>
        </w:rPr>
        <w:t>September</w:t>
      </w:r>
      <w:r w:rsidRPr="00584EB8">
        <w:rPr>
          <w:bCs/>
          <w:color w:val="000000" w:themeColor="text1"/>
        </w:rPr>
        <w:t xml:space="preserve"> 21-24, 202</w:t>
      </w:r>
      <w:r w:rsidR="00955E4F" w:rsidRPr="00584EB8">
        <w:rPr>
          <w:bCs/>
          <w:color w:val="000000" w:themeColor="text1"/>
        </w:rPr>
        <w:t>6</w:t>
      </w:r>
      <w:r w:rsidRPr="00584EB8">
        <w:rPr>
          <w:bCs/>
          <w:color w:val="000000" w:themeColor="text1"/>
        </w:rPr>
        <w:t xml:space="preserve">, in </w:t>
      </w:r>
      <w:r w:rsidR="00D450C3" w:rsidRPr="00584EB8">
        <w:rPr>
          <w:bCs/>
          <w:color w:val="000000" w:themeColor="text1"/>
        </w:rPr>
        <w:t>Tbilisi</w:t>
      </w:r>
      <w:r w:rsidRPr="00584EB8">
        <w:rPr>
          <w:bCs/>
          <w:color w:val="000000" w:themeColor="text1"/>
        </w:rPr>
        <w:t xml:space="preserve">, </w:t>
      </w:r>
      <w:r w:rsidR="00D450C3" w:rsidRPr="00584EB8">
        <w:rPr>
          <w:bCs/>
          <w:color w:val="000000" w:themeColor="text1"/>
        </w:rPr>
        <w:t>Georgia</w:t>
      </w:r>
      <w:r w:rsidRPr="00584EB8">
        <w:rPr>
          <w:bCs/>
          <w:color w:val="000000" w:themeColor="text1"/>
        </w:rPr>
        <w:t xml:space="preserve">.  </w:t>
      </w:r>
    </w:p>
    <w:p w14:paraId="480B3F5D" w14:textId="77777777" w:rsidR="006529E0" w:rsidRDefault="00000000" w:rsidP="00584EB8">
      <w:pPr>
        <w:spacing w:after="21" w:line="259" w:lineRule="auto"/>
        <w:ind w:left="699" w:right="0" w:firstLine="0"/>
      </w:pPr>
      <w:r>
        <w:t xml:space="preserve"> </w:t>
      </w:r>
    </w:p>
    <w:p w14:paraId="728ABF6E" w14:textId="77777777" w:rsidR="006529E0" w:rsidRDefault="00000000" w:rsidP="00584EB8">
      <w:pPr>
        <w:pStyle w:val="Heading1"/>
        <w:ind w:left="1250" w:hanging="566"/>
        <w:jc w:val="both"/>
      </w:pPr>
      <w:bookmarkStart w:id="3" w:name="_Toc213356590"/>
      <w:r>
        <w:t>Specifications</w:t>
      </w:r>
      <w:bookmarkEnd w:id="3"/>
      <w:r>
        <w:t xml:space="preserve"> </w:t>
      </w:r>
    </w:p>
    <w:p w14:paraId="4FDEC756" w14:textId="77777777" w:rsidR="006529E0" w:rsidRDefault="00000000" w:rsidP="00584EB8">
      <w:pPr>
        <w:spacing w:after="0" w:line="259" w:lineRule="auto"/>
        <w:ind w:left="699" w:right="0" w:firstLine="0"/>
      </w:pPr>
      <w:r>
        <w:t xml:space="preserve"> </w:t>
      </w:r>
    </w:p>
    <w:p w14:paraId="30920922" w14:textId="77777777" w:rsidR="006529E0" w:rsidRDefault="00000000">
      <w:pPr>
        <w:ind w:left="694" w:right="398"/>
      </w:pPr>
      <w:r>
        <w:t xml:space="preserve">The papers should not exceed 40 pages and must include a short, coherent Executive Summary (maximum 3 pages). In accordance with the official working language of ICER, the paper must be submitted in the English language.  </w:t>
      </w:r>
    </w:p>
    <w:p w14:paraId="6D751D7D" w14:textId="77777777" w:rsidR="006529E0" w:rsidRDefault="00000000">
      <w:pPr>
        <w:spacing w:after="0" w:line="259" w:lineRule="auto"/>
        <w:ind w:left="699" w:right="0" w:firstLine="0"/>
        <w:jc w:val="left"/>
      </w:pPr>
      <w:r>
        <w:t xml:space="preserve"> </w:t>
      </w:r>
    </w:p>
    <w:p w14:paraId="40F930D5" w14:textId="77777777" w:rsidR="006529E0" w:rsidRDefault="00000000">
      <w:pPr>
        <w:ind w:left="694" w:right="398"/>
      </w:pPr>
      <w:r>
        <w:t xml:space="preserve">The papers may be authored by one or more persons. However, travel support which may be available to receive the award will only be granted to one representative of each of the two winning papers.  </w:t>
      </w:r>
    </w:p>
    <w:p w14:paraId="32D32EED" w14:textId="77777777" w:rsidR="006529E0" w:rsidRDefault="00000000">
      <w:pPr>
        <w:spacing w:after="0" w:line="259" w:lineRule="auto"/>
        <w:ind w:left="699" w:right="0" w:firstLine="0"/>
        <w:jc w:val="left"/>
      </w:pPr>
      <w:r>
        <w:t xml:space="preserve"> </w:t>
      </w:r>
    </w:p>
    <w:p w14:paraId="6ABC01E0" w14:textId="22869CD4" w:rsidR="006529E0" w:rsidRDefault="00000000">
      <w:pPr>
        <w:ind w:left="694" w:right="398"/>
      </w:pPr>
      <w:r>
        <w:t xml:space="preserve">One representative from the applicant (team) must be available to personally attend the </w:t>
      </w:r>
      <w:r w:rsidR="00955E4F">
        <w:t xml:space="preserve">IX </w:t>
      </w:r>
      <w:r>
        <w:t xml:space="preserve">World Forum on Energy Regulation on </w:t>
      </w:r>
      <w:r w:rsidR="00955E4F" w:rsidRPr="00955E4F">
        <w:t>September 21-24, 202</w:t>
      </w:r>
      <w:r w:rsidR="00955E4F">
        <w:t>6</w:t>
      </w:r>
      <w:r w:rsidR="00955E4F" w:rsidRPr="00955E4F">
        <w:t xml:space="preserve">, in Tbilisi, Georgia </w:t>
      </w:r>
      <w:r>
        <w:t xml:space="preserve">where the ICER Distinguished Scholars Award Ceremony will take place.  </w:t>
      </w:r>
    </w:p>
    <w:p w14:paraId="49A0EF07" w14:textId="77777777" w:rsidR="006529E0" w:rsidRDefault="00000000">
      <w:pPr>
        <w:spacing w:after="0" w:line="259" w:lineRule="auto"/>
        <w:ind w:left="699" w:right="0" w:firstLine="0"/>
        <w:jc w:val="left"/>
      </w:pPr>
      <w:r>
        <w:t xml:space="preserve"> </w:t>
      </w:r>
    </w:p>
    <w:p w14:paraId="3DFEB4A9" w14:textId="7D4AB6CE" w:rsidR="006529E0" w:rsidRDefault="00000000">
      <w:pPr>
        <w:ind w:left="694" w:right="398"/>
      </w:pPr>
      <w:r>
        <w:t>The paper should be recent and published after December 20</w:t>
      </w:r>
      <w:r w:rsidR="00955E4F">
        <w:t>23</w:t>
      </w:r>
      <w:r>
        <w:t xml:space="preserve">. The submission should include a description by the applicant of if/when the paper was published and/or delivered at a conference. The paper must also be accompanied by brief curriculum vitae of the author(s).  </w:t>
      </w:r>
    </w:p>
    <w:p w14:paraId="6F659E6B" w14:textId="77777777" w:rsidR="006529E0" w:rsidRDefault="00000000" w:rsidP="008344AE">
      <w:pPr>
        <w:widowControl w:val="0"/>
        <w:spacing w:after="0" w:line="240" w:lineRule="auto"/>
        <w:ind w:left="699" w:right="0" w:firstLine="0"/>
        <w:jc w:val="left"/>
      </w:pPr>
      <w:r>
        <w:t xml:space="preserve"> </w:t>
      </w:r>
    </w:p>
    <w:p w14:paraId="287B65B6" w14:textId="77777777" w:rsidR="006529E0" w:rsidRDefault="00000000" w:rsidP="008344AE">
      <w:pPr>
        <w:widowControl w:val="0"/>
        <w:spacing w:line="240" w:lineRule="auto"/>
        <w:ind w:left="694" w:right="398"/>
      </w:pPr>
      <w:r>
        <w:t xml:space="preserve">All entries will remain the property of the author(s). Winning papers may be published and distributed on ICER’s and its members’ websites. </w:t>
      </w:r>
    </w:p>
    <w:p w14:paraId="20F9ADBE" w14:textId="77777777" w:rsidR="006529E0" w:rsidRDefault="00000000" w:rsidP="008344AE">
      <w:pPr>
        <w:widowControl w:val="0"/>
        <w:spacing w:after="22" w:line="240" w:lineRule="auto"/>
        <w:ind w:left="699" w:right="0" w:firstLine="0"/>
        <w:jc w:val="left"/>
      </w:pPr>
      <w:r>
        <w:lastRenderedPageBreak/>
        <w:t xml:space="preserve"> </w:t>
      </w:r>
    </w:p>
    <w:p w14:paraId="258B1576" w14:textId="77777777" w:rsidR="006529E0" w:rsidRDefault="00000000">
      <w:pPr>
        <w:pStyle w:val="Heading1"/>
        <w:ind w:left="1250" w:hanging="566"/>
      </w:pPr>
      <w:bookmarkStart w:id="4" w:name="_Toc213356591"/>
      <w:r>
        <w:t>Criteria</w:t>
      </w:r>
      <w:bookmarkEnd w:id="4"/>
      <w:r>
        <w:t xml:space="preserve">  </w:t>
      </w:r>
    </w:p>
    <w:p w14:paraId="63C315A0" w14:textId="77777777" w:rsidR="006529E0" w:rsidRDefault="00000000">
      <w:pPr>
        <w:spacing w:after="0" w:line="259" w:lineRule="auto"/>
        <w:ind w:left="699" w:right="0" w:firstLine="0"/>
        <w:jc w:val="left"/>
      </w:pPr>
      <w:r>
        <w:t xml:space="preserve"> </w:t>
      </w:r>
    </w:p>
    <w:p w14:paraId="67D191C6" w14:textId="6DAB8944" w:rsidR="00CA0FB5" w:rsidRDefault="004D589F" w:rsidP="00CA0FB5">
      <w:pPr>
        <w:ind w:left="694" w:right="398"/>
      </w:pPr>
      <w:r>
        <w:t>Considering the</w:t>
      </w:r>
      <w:r w:rsidRPr="004D589F">
        <w:t xml:space="preserve"> viewpoint of either impact on developing countries or next practices</w:t>
      </w:r>
      <w:r>
        <w:t>, p</w:t>
      </w:r>
      <w:r w:rsidR="00CA0FB5">
        <w:t xml:space="preserve">apers will be considered that: </w:t>
      </w:r>
    </w:p>
    <w:p w14:paraId="6DD259E1" w14:textId="77777777" w:rsidR="00CA0FB5" w:rsidRDefault="00CA0FB5" w:rsidP="00CA0FB5">
      <w:pPr>
        <w:spacing w:after="0" w:line="259" w:lineRule="auto"/>
        <w:ind w:left="699" w:right="0" w:firstLine="0"/>
        <w:jc w:val="left"/>
      </w:pPr>
      <w:r>
        <w:t xml:space="preserve"> </w:t>
      </w:r>
    </w:p>
    <w:p w14:paraId="39CEFDBB" w14:textId="77777777" w:rsidR="00CA0FB5" w:rsidRDefault="00CA0FB5" w:rsidP="00CA0FB5">
      <w:pPr>
        <w:numPr>
          <w:ilvl w:val="0"/>
          <w:numId w:val="7"/>
        </w:numPr>
        <w:spacing w:after="123"/>
        <w:ind w:left="2499" w:right="398" w:hanging="360"/>
      </w:pPr>
      <w:r>
        <w:t xml:space="preserve">Are oriented to energy regulators with a practical (not too academic or theoretical) and original approach.  </w:t>
      </w:r>
    </w:p>
    <w:p w14:paraId="54E8C57A" w14:textId="77777777" w:rsidR="00CA0FB5" w:rsidRDefault="00CA0FB5" w:rsidP="00CA0FB5">
      <w:pPr>
        <w:numPr>
          <w:ilvl w:val="0"/>
          <w:numId w:val="7"/>
        </w:numPr>
        <w:spacing w:after="123"/>
        <w:ind w:left="2499" w:right="398" w:hanging="360"/>
      </w:pPr>
      <w:r>
        <w:t xml:space="preserve">Explore the interaction between and/or improve understanding of insightful policy-making and regulatory practices. </w:t>
      </w:r>
    </w:p>
    <w:p w14:paraId="00ECAB4C" w14:textId="77777777" w:rsidR="00CA0FB5" w:rsidRDefault="00CA0FB5" w:rsidP="00CA0FB5">
      <w:pPr>
        <w:numPr>
          <w:ilvl w:val="0"/>
          <w:numId w:val="7"/>
        </w:numPr>
        <w:spacing w:after="123"/>
        <w:ind w:left="2499" w:right="398" w:hanging="360"/>
      </w:pPr>
      <w:r>
        <w:t xml:space="preserve">Provide recommendations, examine case studies, or define options that are readily transferable and/or adaptable by a national energy regulatory agency. It is anticipated that the two award recipients will be representative of ICER’s diverse international membership. </w:t>
      </w:r>
    </w:p>
    <w:p w14:paraId="12742B26" w14:textId="77777777" w:rsidR="00CA0FB5" w:rsidRDefault="00CA0FB5" w:rsidP="00CA0FB5">
      <w:pPr>
        <w:numPr>
          <w:ilvl w:val="0"/>
          <w:numId w:val="7"/>
        </w:numPr>
        <w:spacing w:after="119" w:line="249" w:lineRule="auto"/>
        <w:ind w:left="2499" w:right="398" w:hanging="360"/>
      </w:pPr>
      <w:r>
        <w:t xml:space="preserve">Have clearly stated conclusions directly relating to the 2026 award topic: </w:t>
      </w:r>
      <w:r>
        <w:rPr>
          <w:b/>
        </w:rPr>
        <w:t xml:space="preserve">When Balance is Achieved. </w:t>
      </w:r>
    </w:p>
    <w:p w14:paraId="0DA80E8D" w14:textId="77777777" w:rsidR="00CA0FB5" w:rsidRDefault="00CA0FB5" w:rsidP="00CA0FB5">
      <w:pPr>
        <w:numPr>
          <w:ilvl w:val="0"/>
          <w:numId w:val="7"/>
        </w:numPr>
        <w:spacing w:after="115"/>
        <w:ind w:left="2499" w:right="398" w:hanging="360"/>
      </w:pPr>
      <w:r>
        <w:t xml:space="preserve">Address regulatory issues related to or stemming from the award topic, such as, but not limited to: </w:t>
      </w:r>
    </w:p>
    <w:p w14:paraId="0342E99E" w14:textId="77777777" w:rsidR="00CA0FB5" w:rsidRDefault="00CA0FB5" w:rsidP="00CA0FB5">
      <w:pPr>
        <w:ind w:left="1427" w:right="398" w:firstLine="712"/>
        <w:rPr>
          <w:rFonts w:eastAsia="Courier New"/>
          <w:b/>
          <w:bCs/>
        </w:rPr>
      </w:pPr>
      <w:r w:rsidRPr="0027597D">
        <w:rPr>
          <w:rFonts w:eastAsia="Courier New"/>
          <w:b/>
          <w:bCs/>
        </w:rPr>
        <w:t>Institutionality &amp; regional integration</w:t>
      </w:r>
    </w:p>
    <w:p w14:paraId="2173719E" w14:textId="77777777" w:rsidR="00652CD8" w:rsidRPr="0027597D" w:rsidRDefault="00652CD8" w:rsidP="00CA0FB5">
      <w:pPr>
        <w:ind w:left="1427" w:right="398" w:firstLine="712"/>
        <w:rPr>
          <w:rFonts w:eastAsia="Courier New"/>
          <w:b/>
          <w:bCs/>
        </w:rPr>
      </w:pPr>
    </w:p>
    <w:p w14:paraId="3908F893" w14:textId="77777777" w:rsidR="00CA0FB5" w:rsidRPr="00A73F9A" w:rsidRDefault="00CA0FB5" w:rsidP="00CA0FB5">
      <w:pPr>
        <w:numPr>
          <w:ilvl w:val="0"/>
          <w:numId w:val="7"/>
        </w:numPr>
        <w:spacing w:after="123"/>
        <w:ind w:left="2499" w:right="398" w:hanging="360"/>
      </w:pPr>
      <w:r w:rsidRPr="00A73F9A">
        <w:t>Independent regulators as key decision makers of the energy transition</w:t>
      </w:r>
    </w:p>
    <w:p w14:paraId="2834FB02" w14:textId="77777777" w:rsidR="00CA0FB5" w:rsidRPr="00A73F9A" w:rsidRDefault="00CA0FB5" w:rsidP="00CA0FB5">
      <w:pPr>
        <w:numPr>
          <w:ilvl w:val="0"/>
          <w:numId w:val="7"/>
        </w:numPr>
        <w:spacing w:after="123"/>
        <w:ind w:left="2499" w:right="398" w:hanging="360"/>
      </w:pPr>
      <w:r w:rsidRPr="00A73F9A">
        <w:t>Regional energy integration- vision and barriers (regional cooperation among regulatory authorities)</w:t>
      </w:r>
    </w:p>
    <w:p w14:paraId="138E3520" w14:textId="77777777" w:rsidR="00CA0FB5" w:rsidRPr="0027597D" w:rsidRDefault="00CA0FB5" w:rsidP="00CA0FB5">
      <w:pPr>
        <w:numPr>
          <w:ilvl w:val="0"/>
          <w:numId w:val="7"/>
        </w:numPr>
        <w:spacing w:after="123"/>
        <w:ind w:left="2499" w:right="398" w:hanging="360"/>
      </w:pPr>
      <w:r w:rsidRPr="0027597D">
        <w:t>Designing energy systems for the future</w:t>
      </w:r>
    </w:p>
    <w:p w14:paraId="5198C558" w14:textId="77777777" w:rsidR="00CA0FB5" w:rsidRPr="0027597D" w:rsidRDefault="00CA0FB5" w:rsidP="00CA0FB5">
      <w:pPr>
        <w:numPr>
          <w:ilvl w:val="0"/>
          <w:numId w:val="7"/>
        </w:numPr>
        <w:spacing w:after="123"/>
        <w:ind w:left="2499" w:right="398" w:hanging="360"/>
      </w:pPr>
      <w:r w:rsidRPr="0027597D">
        <w:t>Delivering effective regulation</w:t>
      </w:r>
    </w:p>
    <w:p w14:paraId="293D87A3" w14:textId="77777777" w:rsidR="00CA0FB5" w:rsidRDefault="00CA0FB5" w:rsidP="00CA0FB5">
      <w:pPr>
        <w:ind w:left="1419" w:right="398" w:firstLine="720"/>
        <w:rPr>
          <w:b/>
          <w:bCs/>
        </w:rPr>
      </w:pPr>
      <w:r w:rsidRPr="00A73F9A">
        <w:rPr>
          <w:b/>
          <w:bCs/>
        </w:rPr>
        <w:t>Competitiveness &amp; consumer empowerment</w:t>
      </w:r>
    </w:p>
    <w:p w14:paraId="2D22E01D" w14:textId="77777777" w:rsidR="00652CD8" w:rsidRPr="0027597D" w:rsidRDefault="00652CD8" w:rsidP="00CA0FB5">
      <w:pPr>
        <w:ind w:left="1419" w:right="398" w:firstLine="720"/>
        <w:rPr>
          <w:b/>
          <w:bCs/>
        </w:rPr>
      </w:pPr>
    </w:p>
    <w:p w14:paraId="38893A61" w14:textId="77777777" w:rsidR="00CA0FB5" w:rsidRPr="0027597D" w:rsidRDefault="00CA0FB5" w:rsidP="00CA0FB5">
      <w:pPr>
        <w:numPr>
          <w:ilvl w:val="0"/>
          <w:numId w:val="7"/>
        </w:numPr>
        <w:spacing w:after="123"/>
        <w:ind w:left="2499" w:right="398" w:hanging="360"/>
      </w:pPr>
      <w:r w:rsidRPr="0027597D">
        <w:t>Best practices in consumer protection</w:t>
      </w:r>
    </w:p>
    <w:p w14:paraId="03915DA1" w14:textId="77777777" w:rsidR="00CA0FB5" w:rsidRPr="0027597D" w:rsidRDefault="00CA0FB5" w:rsidP="00CA0FB5">
      <w:pPr>
        <w:numPr>
          <w:ilvl w:val="0"/>
          <w:numId w:val="7"/>
        </w:numPr>
        <w:spacing w:after="123"/>
        <w:ind w:left="2499" w:right="398" w:hanging="360"/>
      </w:pPr>
      <w:r w:rsidRPr="0027597D">
        <w:t>Consumer empowerment and energy poverty mitigation</w:t>
      </w:r>
    </w:p>
    <w:p w14:paraId="7AC19A6A" w14:textId="77777777" w:rsidR="00CA0FB5" w:rsidRPr="0027597D" w:rsidRDefault="00CA0FB5" w:rsidP="00CA0FB5">
      <w:pPr>
        <w:numPr>
          <w:ilvl w:val="0"/>
          <w:numId w:val="7"/>
        </w:numPr>
        <w:spacing w:after="123"/>
        <w:ind w:left="2499" w:right="398" w:hanging="360"/>
      </w:pPr>
      <w:r w:rsidRPr="0027597D">
        <w:t>Regulators financial revenues to ensure their independence of all market stakeholders</w:t>
      </w:r>
    </w:p>
    <w:p w14:paraId="704DC5CC" w14:textId="77777777" w:rsidR="00CA0FB5" w:rsidRPr="0027597D" w:rsidRDefault="00CA0FB5" w:rsidP="00CA0FB5">
      <w:pPr>
        <w:numPr>
          <w:ilvl w:val="0"/>
          <w:numId w:val="7"/>
        </w:numPr>
        <w:spacing w:after="123"/>
        <w:ind w:left="2499" w:right="398" w:hanging="360"/>
      </w:pPr>
      <w:r w:rsidRPr="0027597D">
        <w:t xml:space="preserve">The role of decentralized generation in promoting energy security, access to energy, and consumers empowerment </w:t>
      </w:r>
    </w:p>
    <w:p w14:paraId="72AA1586" w14:textId="77777777" w:rsidR="00CA0FB5" w:rsidRPr="0027597D" w:rsidRDefault="00CA0FB5" w:rsidP="00CA0FB5">
      <w:pPr>
        <w:numPr>
          <w:ilvl w:val="0"/>
          <w:numId w:val="7"/>
        </w:numPr>
        <w:spacing w:after="123"/>
        <w:ind w:left="2499" w:right="398" w:hanging="360"/>
      </w:pPr>
      <w:r w:rsidRPr="0027597D">
        <w:t>Next generation of consumer growth</w:t>
      </w:r>
    </w:p>
    <w:p w14:paraId="1F931AC1" w14:textId="77777777" w:rsidR="00CA0FB5" w:rsidRDefault="00CA0FB5" w:rsidP="00CA0FB5">
      <w:pPr>
        <w:ind w:left="1427" w:right="398" w:firstLine="712"/>
        <w:rPr>
          <w:rFonts w:eastAsia="Courier New"/>
          <w:b/>
          <w:bCs/>
        </w:rPr>
      </w:pPr>
      <w:r w:rsidRPr="0027597D">
        <w:rPr>
          <w:rFonts w:eastAsia="Courier New"/>
          <w:b/>
          <w:bCs/>
        </w:rPr>
        <w:t>Innovation &amp; Energy transition</w:t>
      </w:r>
    </w:p>
    <w:p w14:paraId="04EFAA2D" w14:textId="77777777" w:rsidR="00652CD8" w:rsidRPr="0027597D" w:rsidRDefault="00652CD8" w:rsidP="00CA0FB5">
      <w:pPr>
        <w:ind w:left="1427" w:right="398" w:firstLine="712"/>
        <w:rPr>
          <w:rFonts w:eastAsia="Courier New"/>
          <w:b/>
          <w:bCs/>
        </w:rPr>
      </w:pPr>
    </w:p>
    <w:p w14:paraId="6976109D" w14:textId="77777777" w:rsidR="00CA0FB5" w:rsidRPr="0027597D" w:rsidRDefault="00CA0FB5" w:rsidP="00CA0FB5">
      <w:pPr>
        <w:numPr>
          <w:ilvl w:val="0"/>
          <w:numId w:val="7"/>
        </w:numPr>
        <w:spacing w:after="123"/>
        <w:ind w:left="2499" w:right="398" w:hanging="360"/>
      </w:pPr>
      <w:r w:rsidRPr="0027597D">
        <w:t>Just transition: Ensuring equity and inclusion in energy reform</w:t>
      </w:r>
    </w:p>
    <w:p w14:paraId="71685835" w14:textId="77777777" w:rsidR="00CA0FB5" w:rsidRPr="0027597D" w:rsidRDefault="00CA0FB5" w:rsidP="00CA0FB5">
      <w:pPr>
        <w:numPr>
          <w:ilvl w:val="0"/>
          <w:numId w:val="7"/>
        </w:numPr>
        <w:spacing w:after="123"/>
        <w:ind w:left="2499" w:right="398" w:hanging="360"/>
      </w:pPr>
      <w:r w:rsidRPr="0027597D">
        <w:t xml:space="preserve">Network reliability in a world of increasing climate change </w:t>
      </w:r>
    </w:p>
    <w:p w14:paraId="4B0CEF27" w14:textId="77777777" w:rsidR="00CA0FB5" w:rsidRPr="0027597D" w:rsidRDefault="00CA0FB5" w:rsidP="00CA0FB5">
      <w:pPr>
        <w:numPr>
          <w:ilvl w:val="0"/>
          <w:numId w:val="7"/>
        </w:numPr>
        <w:spacing w:after="123"/>
        <w:ind w:left="2499" w:right="398" w:hanging="360"/>
      </w:pPr>
      <w:r w:rsidRPr="0027597D">
        <w:t>The impact of AI on energy systems</w:t>
      </w:r>
    </w:p>
    <w:p w14:paraId="4A3F756C" w14:textId="77777777" w:rsidR="00CA0FB5" w:rsidRPr="0027597D" w:rsidRDefault="00CA0FB5" w:rsidP="00CA0FB5">
      <w:pPr>
        <w:numPr>
          <w:ilvl w:val="0"/>
          <w:numId w:val="7"/>
        </w:numPr>
        <w:spacing w:after="123"/>
        <w:ind w:left="2499" w:right="398" w:hanging="360"/>
      </w:pPr>
      <w:r w:rsidRPr="00CA0FB5">
        <w:lastRenderedPageBreak/>
        <w:t>Energy transition, grid investments and network tariffs</w:t>
      </w:r>
    </w:p>
    <w:p w14:paraId="7F888A4B" w14:textId="77777777" w:rsidR="00CA0FB5" w:rsidRPr="0027597D" w:rsidRDefault="00CA0FB5" w:rsidP="00CA0FB5">
      <w:pPr>
        <w:numPr>
          <w:ilvl w:val="0"/>
          <w:numId w:val="7"/>
        </w:numPr>
        <w:spacing w:after="123"/>
        <w:ind w:left="2499" w:right="398" w:hanging="360"/>
      </w:pPr>
      <w:r w:rsidRPr="0027597D">
        <w:t xml:space="preserve">Regulatory incentives to attract energy transition investments </w:t>
      </w:r>
    </w:p>
    <w:p w14:paraId="342E6C30" w14:textId="77777777" w:rsidR="00CA0FB5" w:rsidRPr="0027597D" w:rsidRDefault="00CA0FB5" w:rsidP="00CA0FB5">
      <w:pPr>
        <w:numPr>
          <w:ilvl w:val="0"/>
          <w:numId w:val="7"/>
        </w:numPr>
        <w:spacing w:after="123"/>
        <w:ind w:left="2499" w:right="398" w:hanging="360"/>
      </w:pPr>
      <w:r w:rsidRPr="0027597D">
        <w:t>Energy storage and grid flexibility- the role of green hydrogen in the energy transition</w:t>
      </w:r>
    </w:p>
    <w:p w14:paraId="73F93A89" w14:textId="77777777" w:rsidR="00CA0FB5" w:rsidRPr="0027597D" w:rsidRDefault="00CA0FB5" w:rsidP="002B1A2E">
      <w:pPr>
        <w:numPr>
          <w:ilvl w:val="0"/>
          <w:numId w:val="7"/>
        </w:numPr>
        <w:spacing w:after="123"/>
        <w:ind w:left="2499" w:right="398" w:hanging="360"/>
        <w:rPr>
          <w:lang w:bidi="ar-SA"/>
        </w:rPr>
      </w:pPr>
      <w:r w:rsidRPr="0027597D">
        <w:t>Cybersecurity</w:t>
      </w:r>
      <w:r w:rsidRPr="0027597D">
        <w:rPr>
          <w:lang w:bidi="ar-SA"/>
        </w:rPr>
        <w:t xml:space="preserve"> and resilience in energy infrastructure</w:t>
      </w:r>
    </w:p>
    <w:p w14:paraId="724D6193" w14:textId="79603398" w:rsidR="006529E0" w:rsidRDefault="006529E0">
      <w:pPr>
        <w:spacing w:after="21" w:line="259" w:lineRule="auto"/>
        <w:ind w:left="701" w:right="0" w:firstLine="0"/>
        <w:jc w:val="left"/>
      </w:pPr>
    </w:p>
    <w:p w14:paraId="1DA54A9A" w14:textId="77777777" w:rsidR="006529E0" w:rsidRDefault="00000000">
      <w:pPr>
        <w:pStyle w:val="Heading1"/>
        <w:ind w:left="1250" w:hanging="566"/>
      </w:pPr>
      <w:bookmarkStart w:id="5" w:name="_Toc213356592"/>
      <w:r>
        <w:t>Application Process</w:t>
      </w:r>
      <w:bookmarkEnd w:id="5"/>
      <w:r>
        <w:t xml:space="preserve"> </w:t>
      </w:r>
    </w:p>
    <w:p w14:paraId="692BB5B5" w14:textId="77777777" w:rsidR="006529E0" w:rsidRDefault="00000000">
      <w:pPr>
        <w:spacing w:after="0" w:line="259" w:lineRule="auto"/>
        <w:ind w:left="699" w:right="0" w:firstLine="0"/>
        <w:jc w:val="left"/>
      </w:pPr>
      <w:r>
        <w:t xml:space="preserve"> </w:t>
      </w:r>
    </w:p>
    <w:p w14:paraId="4CE6D0B2" w14:textId="11C1ACBC" w:rsidR="006529E0" w:rsidRDefault="00000000">
      <w:pPr>
        <w:ind w:left="694" w:right="398"/>
      </w:pPr>
      <w:r>
        <w:t xml:space="preserve">This is an open call for papers. Any candidate may submit his/her paper directly to ICER </w:t>
      </w:r>
      <w:r w:rsidR="00A44040">
        <w:t>office</w:t>
      </w:r>
      <w:r>
        <w:t xml:space="preserve">@icer-regulators.net using the </w:t>
      </w:r>
      <w:r w:rsidRPr="0098348F">
        <w:t>attached Submission Form</w:t>
      </w:r>
      <w:r>
        <w:t xml:space="preserve">. ICER members may also submit papers on their own behalf or on behalf of a candidate, provided they have confirmed with the candidate, and he/she has given approval and meets all required specifications and criteria.  </w:t>
      </w:r>
    </w:p>
    <w:p w14:paraId="4DE124BD" w14:textId="77777777" w:rsidR="006529E0" w:rsidRDefault="00000000">
      <w:pPr>
        <w:spacing w:after="0" w:line="259" w:lineRule="auto"/>
        <w:ind w:left="699" w:right="0" w:firstLine="0"/>
        <w:jc w:val="left"/>
      </w:pPr>
      <w:r>
        <w:t xml:space="preserve"> </w:t>
      </w:r>
    </w:p>
    <w:p w14:paraId="514B4BF6" w14:textId="77777777" w:rsidR="006529E0" w:rsidRDefault="00000000">
      <w:pPr>
        <w:ind w:left="694" w:right="398"/>
      </w:pPr>
      <w:r>
        <w:t xml:space="preserve">The candidate should be an individual (or group of authors) which has produced a report that has tangible benefits to the international community of energy regulators. The papers should comply with the criteria and specifications outlined above.  </w:t>
      </w:r>
    </w:p>
    <w:p w14:paraId="50AE0C62" w14:textId="77777777" w:rsidR="006529E0" w:rsidRDefault="00000000">
      <w:pPr>
        <w:spacing w:after="19" w:line="259" w:lineRule="auto"/>
        <w:ind w:left="699" w:right="0" w:firstLine="0"/>
        <w:jc w:val="left"/>
      </w:pPr>
      <w:r>
        <w:t xml:space="preserve"> </w:t>
      </w:r>
    </w:p>
    <w:p w14:paraId="401DFAA5" w14:textId="77777777" w:rsidR="006529E0" w:rsidRDefault="00000000">
      <w:pPr>
        <w:pStyle w:val="Heading1"/>
        <w:ind w:left="1250" w:hanging="566"/>
      </w:pPr>
      <w:bookmarkStart w:id="6" w:name="_Toc213356593"/>
      <w:r>
        <w:t>Selection Process</w:t>
      </w:r>
      <w:bookmarkEnd w:id="6"/>
      <w:r>
        <w:t xml:space="preserve"> </w:t>
      </w:r>
    </w:p>
    <w:p w14:paraId="59256D1F" w14:textId="77777777" w:rsidR="006529E0" w:rsidRDefault="00000000">
      <w:pPr>
        <w:spacing w:after="0" w:line="259" w:lineRule="auto"/>
        <w:ind w:left="699" w:right="0" w:firstLine="0"/>
        <w:jc w:val="left"/>
      </w:pPr>
      <w:r>
        <w:t xml:space="preserve"> </w:t>
      </w:r>
    </w:p>
    <w:p w14:paraId="0BD82EA8" w14:textId="77777777" w:rsidR="006529E0" w:rsidRDefault="00000000">
      <w:pPr>
        <w:ind w:left="694" w:right="398"/>
      </w:pPr>
      <w:r>
        <w:t xml:space="preserve">A Selection Panel comprised of international regulators will review the papers and submit a recommendation to the ICER Steering Committee for the proposed award recipients.  </w:t>
      </w:r>
    </w:p>
    <w:p w14:paraId="7F82A830" w14:textId="77777777" w:rsidR="006529E0" w:rsidRDefault="00000000">
      <w:pPr>
        <w:spacing w:after="21" w:line="259" w:lineRule="auto"/>
        <w:ind w:left="699" w:right="0" w:firstLine="0"/>
        <w:jc w:val="left"/>
      </w:pPr>
      <w:r>
        <w:t xml:space="preserve"> </w:t>
      </w:r>
    </w:p>
    <w:p w14:paraId="527B2C60" w14:textId="77777777" w:rsidR="006529E0" w:rsidRDefault="00000000">
      <w:pPr>
        <w:pStyle w:val="Heading2"/>
        <w:ind w:left="1817" w:hanging="1133"/>
      </w:pPr>
      <w:bookmarkStart w:id="7" w:name="_Toc213356594"/>
      <w:r>
        <w:t>Selection Timeline</w:t>
      </w:r>
      <w:bookmarkEnd w:id="7"/>
      <w:r>
        <w:t xml:space="preserve"> </w:t>
      </w:r>
    </w:p>
    <w:p w14:paraId="5A625124" w14:textId="77777777" w:rsidR="006529E0" w:rsidRDefault="00000000">
      <w:pPr>
        <w:spacing w:after="0" w:line="259" w:lineRule="auto"/>
        <w:ind w:left="699" w:right="0" w:firstLine="0"/>
        <w:jc w:val="left"/>
      </w:pPr>
      <w:r>
        <w:t xml:space="preserve"> </w:t>
      </w:r>
    </w:p>
    <w:p w14:paraId="08CFABFF" w14:textId="283D526B" w:rsidR="006529E0" w:rsidRDefault="002B1A2E">
      <w:pPr>
        <w:ind w:left="694" w:right="398"/>
      </w:pPr>
      <w:r>
        <w:t xml:space="preserve">December 18, 2025 – Public Call for Papers (distributed by ICER members) </w:t>
      </w:r>
    </w:p>
    <w:p w14:paraId="220607EA" w14:textId="77777777" w:rsidR="006529E0" w:rsidRDefault="00000000">
      <w:pPr>
        <w:spacing w:after="0" w:line="259" w:lineRule="auto"/>
        <w:ind w:left="699" w:right="0" w:firstLine="0"/>
        <w:jc w:val="left"/>
      </w:pPr>
      <w:r>
        <w:t xml:space="preserve"> </w:t>
      </w:r>
    </w:p>
    <w:p w14:paraId="5C6A7146" w14:textId="1056648D" w:rsidR="006529E0" w:rsidRDefault="002B1A2E">
      <w:pPr>
        <w:ind w:left="694" w:right="398"/>
      </w:pPr>
      <w:r>
        <w:t xml:space="preserve">April1, 2026 – Deadline for Submission of Papers to ICER Secretariat </w:t>
      </w:r>
    </w:p>
    <w:p w14:paraId="7A887F64" w14:textId="77777777" w:rsidR="006529E0" w:rsidRDefault="00000000">
      <w:pPr>
        <w:spacing w:after="0" w:line="259" w:lineRule="auto"/>
        <w:ind w:left="699" w:right="0" w:firstLine="0"/>
        <w:jc w:val="left"/>
      </w:pPr>
      <w:r>
        <w:t xml:space="preserve"> </w:t>
      </w:r>
    </w:p>
    <w:p w14:paraId="618C0DEC" w14:textId="12959CFA" w:rsidR="006529E0" w:rsidRDefault="002B1A2E">
      <w:pPr>
        <w:ind w:left="694" w:right="398"/>
      </w:pPr>
      <w:r>
        <w:t xml:space="preserve">June 15, 2026 – Award Winners Announced </w:t>
      </w:r>
    </w:p>
    <w:p w14:paraId="54FEF478" w14:textId="77777777" w:rsidR="006529E0" w:rsidRDefault="00000000">
      <w:pPr>
        <w:spacing w:after="0" w:line="259" w:lineRule="auto"/>
        <w:ind w:left="699" w:right="0" w:firstLine="0"/>
        <w:jc w:val="left"/>
      </w:pPr>
      <w:r>
        <w:t xml:space="preserve"> </w:t>
      </w:r>
    </w:p>
    <w:p w14:paraId="0C96799C" w14:textId="285545F7" w:rsidR="006529E0" w:rsidRDefault="002B1A2E" w:rsidP="002B1A2E">
      <w:pPr>
        <w:ind w:left="694" w:right="398"/>
      </w:pPr>
      <w:r>
        <w:t xml:space="preserve">September 24, 2026 – WFER IX: Presentation of Awards  </w:t>
      </w:r>
    </w:p>
    <w:p w14:paraId="03C41105" w14:textId="77777777" w:rsidR="006529E0" w:rsidRDefault="00000000">
      <w:pPr>
        <w:spacing w:after="19" w:line="259" w:lineRule="auto"/>
        <w:ind w:left="699" w:right="0" w:firstLine="0"/>
        <w:jc w:val="left"/>
      </w:pPr>
      <w:r>
        <w:t xml:space="preserve"> </w:t>
      </w:r>
    </w:p>
    <w:p w14:paraId="13CD9AE6" w14:textId="77777777" w:rsidR="006529E0" w:rsidRDefault="00000000">
      <w:pPr>
        <w:pStyle w:val="Heading2"/>
        <w:ind w:left="1817" w:hanging="1133"/>
      </w:pPr>
      <w:bookmarkStart w:id="8" w:name="_Toc213356595"/>
      <w:r>
        <w:t>Evaluation Considerations</w:t>
      </w:r>
      <w:bookmarkEnd w:id="8"/>
      <w:r>
        <w:t xml:space="preserve"> </w:t>
      </w:r>
    </w:p>
    <w:p w14:paraId="51BC383B" w14:textId="77777777" w:rsidR="006529E0" w:rsidRDefault="00000000">
      <w:pPr>
        <w:spacing w:after="0" w:line="259" w:lineRule="auto"/>
        <w:ind w:left="1419" w:right="0" w:firstLine="0"/>
        <w:jc w:val="left"/>
      </w:pPr>
      <w:r>
        <w:t xml:space="preserve"> </w:t>
      </w:r>
    </w:p>
    <w:p w14:paraId="051776D8" w14:textId="77777777" w:rsidR="0099539D" w:rsidRDefault="00000000">
      <w:pPr>
        <w:numPr>
          <w:ilvl w:val="0"/>
          <w:numId w:val="8"/>
        </w:numPr>
        <w:ind w:right="398" w:hanging="360"/>
      </w:pPr>
      <w:r>
        <w:t>Compliance with specifications and criteria outlined in the Call for Papers</w:t>
      </w:r>
    </w:p>
    <w:p w14:paraId="3CC5FEA2" w14:textId="703701ED" w:rsidR="006529E0" w:rsidRDefault="00000000">
      <w:pPr>
        <w:numPr>
          <w:ilvl w:val="0"/>
          <w:numId w:val="8"/>
        </w:numPr>
        <w:ind w:right="398" w:hanging="360"/>
      </w:pPr>
      <w:r>
        <w:t xml:space="preserve">Practical relevance of the paper </w:t>
      </w:r>
    </w:p>
    <w:p w14:paraId="12C66678" w14:textId="77777777" w:rsidR="006529E0" w:rsidRDefault="00000000">
      <w:pPr>
        <w:numPr>
          <w:ilvl w:val="0"/>
          <w:numId w:val="8"/>
        </w:numPr>
        <w:ind w:right="398" w:hanging="360"/>
      </w:pPr>
      <w:r>
        <w:t xml:space="preserve">Ease of use and adaptability by national regulatory agencies </w:t>
      </w:r>
    </w:p>
    <w:p w14:paraId="6055C65C" w14:textId="77777777" w:rsidR="006529E0" w:rsidRDefault="00000000">
      <w:pPr>
        <w:numPr>
          <w:ilvl w:val="0"/>
          <w:numId w:val="8"/>
        </w:numPr>
        <w:ind w:right="398" w:hanging="360"/>
      </w:pPr>
      <w:r>
        <w:t xml:space="preserve">Usefulness to the regulatory and broader energy community  </w:t>
      </w:r>
    </w:p>
    <w:p w14:paraId="55A79D2C" w14:textId="77777777" w:rsidR="006529E0" w:rsidRDefault="00000000">
      <w:pPr>
        <w:numPr>
          <w:ilvl w:val="0"/>
          <w:numId w:val="8"/>
        </w:numPr>
        <w:ind w:right="398" w:hanging="360"/>
      </w:pPr>
      <w:r>
        <w:t xml:space="preserve">Potential for impact </w:t>
      </w:r>
    </w:p>
    <w:p w14:paraId="1A459474" w14:textId="77777777" w:rsidR="006529E0" w:rsidRDefault="00000000">
      <w:pPr>
        <w:numPr>
          <w:ilvl w:val="0"/>
          <w:numId w:val="8"/>
        </w:numPr>
        <w:ind w:right="398" w:hanging="360"/>
      </w:pPr>
      <w:r>
        <w:t xml:space="preserve">Sustainability </w:t>
      </w:r>
    </w:p>
    <w:p w14:paraId="7A5CD617" w14:textId="77777777" w:rsidR="006529E0" w:rsidRDefault="00000000">
      <w:pPr>
        <w:numPr>
          <w:ilvl w:val="0"/>
          <w:numId w:val="8"/>
        </w:numPr>
        <w:ind w:right="398" w:hanging="360"/>
      </w:pPr>
      <w:r>
        <w:t xml:space="preserve">Quality of work </w:t>
      </w:r>
    </w:p>
    <w:p w14:paraId="568E3A26" w14:textId="77777777" w:rsidR="006529E0" w:rsidRDefault="00000000">
      <w:pPr>
        <w:numPr>
          <w:ilvl w:val="0"/>
          <w:numId w:val="8"/>
        </w:numPr>
        <w:ind w:right="398" w:hanging="360"/>
      </w:pPr>
      <w:r>
        <w:t xml:space="preserve">Originality </w:t>
      </w:r>
    </w:p>
    <w:p w14:paraId="29599F25" w14:textId="77777777" w:rsidR="006529E0" w:rsidRDefault="00000000">
      <w:pPr>
        <w:spacing w:after="0" w:line="259" w:lineRule="auto"/>
        <w:ind w:left="1420" w:right="0" w:firstLine="0"/>
        <w:jc w:val="left"/>
      </w:pPr>
      <w:r>
        <w:t xml:space="preserve"> </w:t>
      </w:r>
    </w:p>
    <w:p w14:paraId="6E3B1206" w14:textId="1AD3CCC1" w:rsidR="006529E0" w:rsidRDefault="00000000">
      <w:pPr>
        <w:spacing w:after="8021"/>
        <w:ind w:left="694" w:right="398"/>
      </w:pPr>
      <w:r>
        <w:lastRenderedPageBreak/>
        <w:t>The selected 202</w:t>
      </w:r>
      <w:r w:rsidR="002B1A2E">
        <w:t>6</w:t>
      </w:r>
      <w:r>
        <w:t xml:space="preserve"> ICER Distinguished Scholar Award recipients</w:t>
      </w:r>
      <w:r>
        <w:rPr>
          <w:vertAlign w:val="superscript"/>
        </w:rPr>
        <w:t>1</w:t>
      </w:r>
      <w:r>
        <w:t xml:space="preserve"> will receive their award at a ceremony during the World Forum on Energy Regulation</w:t>
      </w:r>
      <w:r w:rsidR="002B1A2E">
        <w:t xml:space="preserve"> IX</w:t>
      </w:r>
      <w:r>
        <w:t xml:space="preserve"> on </w:t>
      </w:r>
      <w:r w:rsidR="002B1A2E">
        <w:t>September</w:t>
      </w:r>
      <w:r>
        <w:t xml:space="preserve"> 21-24, 202</w:t>
      </w:r>
      <w:r w:rsidR="002B1A2E">
        <w:t>6</w:t>
      </w:r>
      <w:r>
        <w:t xml:space="preserve">, in </w:t>
      </w:r>
      <w:r w:rsidR="002B1A2E">
        <w:t>Tbilisi</w:t>
      </w:r>
      <w:r>
        <w:t xml:space="preserve">, </w:t>
      </w:r>
      <w:r w:rsidR="002B1A2E">
        <w:t>Georgia</w:t>
      </w:r>
      <w:r>
        <w:t>. Travel expenses will be paid by ICER</w:t>
      </w:r>
      <w:r>
        <w:rPr>
          <w:vertAlign w:val="superscript"/>
        </w:rPr>
        <w:t>2</w:t>
      </w:r>
      <w:r>
        <w:t xml:space="preserve">. (Registration for the World Forum on Energy Regulation </w:t>
      </w:r>
      <w:r w:rsidR="002B1A2E">
        <w:t>IX</w:t>
      </w:r>
      <w:r>
        <w:t xml:space="preserve"> will be waived for the two winners.)   </w:t>
      </w:r>
    </w:p>
    <w:p w14:paraId="6B2F6A3C" w14:textId="77777777" w:rsidR="006529E0" w:rsidRDefault="00000000" w:rsidP="0077131A">
      <w:pPr>
        <w:spacing w:after="0" w:line="259" w:lineRule="auto"/>
        <w:ind w:left="699" w:right="0" w:firstLine="0"/>
      </w:pPr>
      <w:r>
        <w:rPr>
          <w:rFonts w:ascii="Calibri" w:eastAsia="Calibri" w:hAnsi="Calibri" w:cs="Calibri"/>
          <w:noProof/>
        </w:rPr>
        <mc:AlternateContent>
          <mc:Choice Requires="wpg">
            <w:drawing>
              <wp:inline distT="0" distB="0" distL="0" distR="0" wp14:anchorId="50A445F4" wp14:editId="491C9135">
                <wp:extent cx="1828800" cy="7607"/>
                <wp:effectExtent l="0" t="0" r="0" b="0"/>
                <wp:docPr id="5720" name="Group 5720"/>
                <wp:cNvGraphicFramePr/>
                <a:graphic xmlns:a="http://schemas.openxmlformats.org/drawingml/2006/main">
                  <a:graphicData uri="http://schemas.microsoft.com/office/word/2010/wordprocessingGroup">
                    <wpg:wgp>
                      <wpg:cNvGrpSpPr/>
                      <wpg:grpSpPr>
                        <a:xfrm>
                          <a:off x="0" y="0"/>
                          <a:ext cx="1828800" cy="7607"/>
                          <a:chOff x="0" y="0"/>
                          <a:chExt cx="1828800" cy="7607"/>
                        </a:xfrm>
                      </wpg:grpSpPr>
                      <wps:wsp>
                        <wps:cNvPr id="7499" name="Shape 7499"/>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720" style="width:144pt;height:0.598999pt;mso-position-horizontal-relative:char;mso-position-vertical-relative:line" coordsize="18288,76">
                <v:shape id="Shape 7500" style="position:absolute;width:18288;height:91;left:0;top:0;" coordsize="1828800,9144" path="m0,0l1828800,0l1828800,9144l0,9144l0,0">
                  <v:stroke weight="0pt" endcap="flat" joinstyle="miter" miterlimit="10" on="false" color="#000000" opacity="0"/>
                  <v:fill on="true" color="#000000"/>
                </v:shape>
              </v:group>
            </w:pict>
          </mc:Fallback>
        </mc:AlternateContent>
      </w:r>
      <w:r>
        <w:t xml:space="preserve"> </w:t>
      </w:r>
    </w:p>
    <w:p w14:paraId="749F18BA" w14:textId="5F01346D" w:rsidR="006529E0" w:rsidRPr="0077131A" w:rsidRDefault="00000000" w:rsidP="0077131A">
      <w:pPr>
        <w:spacing w:after="0" w:line="259" w:lineRule="auto"/>
        <w:ind w:left="284" w:right="0" w:hanging="284"/>
        <w:rPr>
          <w:sz w:val="18"/>
          <w:szCs w:val="18"/>
        </w:rPr>
      </w:pPr>
      <w:r w:rsidRPr="0077131A">
        <w:rPr>
          <w:sz w:val="18"/>
          <w:szCs w:val="36"/>
        </w:rPr>
        <w:t>1</w:t>
      </w:r>
      <w:r w:rsidR="00F95F5E">
        <w:rPr>
          <w:sz w:val="18"/>
        </w:rPr>
        <w:tab/>
      </w:r>
      <w:r w:rsidRPr="0077131A">
        <w:rPr>
          <w:sz w:val="18"/>
          <w:szCs w:val="18"/>
        </w:rPr>
        <w:t xml:space="preserve">If a paper has more than one author, please note that ICER will only be able to support one person’s travel costs. Additional authors may join the award ceremony at their own cost.  </w:t>
      </w:r>
    </w:p>
    <w:p w14:paraId="77943A8A" w14:textId="4122338B" w:rsidR="006529E0" w:rsidRPr="0077131A" w:rsidRDefault="00000000" w:rsidP="0077131A">
      <w:pPr>
        <w:spacing w:after="0" w:line="259" w:lineRule="auto"/>
        <w:ind w:left="284" w:right="0" w:hanging="284"/>
        <w:rPr>
          <w:sz w:val="18"/>
          <w:szCs w:val="18"/>
        </w:rPr>
      </w:pPr>
      <w:r w:rsidRPr="0077131A">
        <w:rPr>
          <w:sz w:val="18"/>
          <w:szCs w:val="18"/>
        </w:rPr>
        <w:t>2</w:t>
      </w:r>
      <w:r w:rsidR="00F95F5E" w:rsidRPr="0077131A">
        <w:rPr>
          <w:sz w:val="18"/>
          <w:szCs w:val="18"/>
        </w:rPr>
        <w:tab/>
      </w:r>
      <w:r w:rsidRPr="0077131A">
        <w:rPr>
          <w:sz w:val="18"/>
          <w:szCs w:val="18"/>
        </w:rPr>
        <w:t xml:space="preserve">ICER will provide travel funds to assist the Award Recipients with travel to receive the award in </w:t>
      </w:r>
      <w:r w:rsidR="00F95F5E" w:rsidRPr="0077131A">
        <w:rPr>
          <w:sz w:val="18"/>
          <w:szCs w:val="18"/>
        </w:rPr>
        <w:t>Georgia</w:t>
      </w:r>
      <w:r w:rsidRPr="0077131A">
        <w:rPr>
          <w:sz w:val="18"/>
          <w:szCs w:val="18"/>
        </w:rPr>
        <w:t xml:space="preserve"> (pending approval by the ICER Steering Committee), unless the participant will already be at the event and has secured alternate funding.  This includes roundtrip economy class travel, 4 nights lodging, hotel-airport transfers, and visa costs.  </w:t>
      </w:r>
    </w:p>
    <w:sectPr w:rsidR="006529E0" w:rsidRPr="0077131A">
      <w:headerReference w:type="even" r:id="rId8"/>
      <w:headerReference w:type="default" r:id="rId9"/>
      <w:footerReference w:type="even" r:id="rId10"/>
      <w:footerReference w:type="default" r:id="rId11"/>
      <w:headerReference w:type="first" r:id="rId12"/>
      <w:footerReference w:type="first" r:id="rId13"/>
      <w:pgSz w:w="11906" w:h="16838"/>
      <w:pgMar w:top="2527" w:right="721" w:bottom="144" w:left="100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EBA08" w14:textId="77777777" w:rsidR="003C1BFD" w:rsidRDefault="003C1BFD">
      <w:pPr>
        <w:spacing w:after="0" w:line="240" w:lineRule="auto"/>
      </w:pPr>
      <w:r>
        <w:separator/>
      </w:r>
    </w:p>
  </w:endnote>
  <w:endnote w:type="continuationSeparator" w:id="0">
    <w:p w14:paraId="1298BF36" w14:textId="77777777" w:rsidR="003C1BFD" w:rsidRDefault="003C1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E7C10" w14:textId="77777777" w:rsidR="006529E0" w:rsidRDefault="00000000">
    <w:pPr>
      <w:spacing w:after="0" w:line="259" w:lineRule="auto"/>
      <w:ind w:left="699" w:righ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1C12A682" wp14:editId="128A98E1">
              <wp:simplePos x="0" y="0"/>
              <wp:positionH relativeFrom="page">
                <wp:posOffset>1062228</wp:posOffset>
              </wp:positionH>
              <wp:positionV relativeFrom="page">
                <wp:posOffset>10003523</wp:posOffset>
              </wp:positionV>
              <wp:extent cx="5795772" cy="6109"/>
              <wp:effectExtent l="0" t="0" r="0" b="0"/>
              <wp:wrapSquare wrapText="bothSides"/>
              <wp:docPr id="7128" name="Group 7128"/>
              <wp:cNvGraphicFramePr/>
              <a:graphic xmlns:a="http://schemas.openxmlformats.org/drawingml/2006/main">
                <a:graphicData uri="http://schemas.microsoft.com/office/word/2010/wordprocessingGroup">
                  <wpg:wgp>
                    <wpg:cNvGrpSpPr/>
                    <wpg:grpSpPr>
                      <a:xfrm>
                        <a:off x="0" y="0"/>
                        <a:ext cx="5795772" cy="6109"/>
                        <a:chOff x="0" y="0"/>
                        <a:chExt cx="5795772" cy="6109"/>
                      </a:xfrm>
                    </wpg:grpSpPr>
                    <wps:wsp>
                      <wps:cNvPr id="7507" name="Shape 7507"/>
                      <wps:cNvSpPr/>
                      <wps:spPr>
                        <a:xfrm>
                          <a:off x="0" y="0"/>
                          <a:ext cx="5795772" cy="9144"/>
                        </a:xfrm>
                        <a:custGeom>
                          <a:avLst/>
                          <a:gdLst/>
                          <a:ahLst/>
                          <a:cxnLst/>
                          <a:rect l="0" t="0" r="0" b="0"/>
                          <a:pathLst>
                            <a:path w="5795772" h="9144">
                              <a:moveTo>
                                <a:pt x="0" y="0"/>
                              </a:moveTo>
                              <a:lnTo>
                                <a:pt x="5795772" y="0"/>
                              </a:lnTo>
                              <a:lnTo>
                                <a:pt x="5795772" y="9144"/>
                              </a:lnTo>
                              <a:lnTo>
                                <a:pt x="0" y="9144"/>
                              </a:lnTo>
                              <a:lnTo>
                                <a:pt x="0" y="0"/>
                              </a:lnTo>
                            </a:path>
                          </a:pathLst>
                        </a:custGeom>
                        <a:ln w="0" cap="flat">
                          <a:miter lim="127000"/>
                        </a:ln>
                      </wps:spPr>
                      <wps:style>
                        <a:lnRef idx="0">
                          <a:srgbClr val="000000">
                            <a:alpha val="0"/>
                          </a:srgbClr>
                        </a:lnRef>
                        <a:fillRef idx="1">
                          <a:srgbClr val="336699"/>
                        </a:fillRef>
                        <a:effectRef idx="0">
                          <a:scrgbClr r="0" g="0" b="0"/>
                        </a:effectRef>
                        <a:fontRef idx="none"/>
                      </wps:style>
                      <wps:bodyPr/>
                    </wps:wsp>
                  </wpg:wgp>
                </a:graphicData>
              </a:graphic>
            </wp:anchor>
          </w:drawing>
        </mc:Choice>
        <mc:Fallback xmlns:a="http://schemas.openxmlformats.org/drawingml/2006/main">
          <w:pict>
            <v:group id="Group 7128" style="width:456.36pt;height:0.481018pt;position:absolute;mso-position-horizontal-relative:page;mso-position-horizontal:absolute;margin-left:83.64pt;mso-position-vertical-relative:page;margin-top:787.679pt;" coordsize="57957,61">
              <v:shape id="Shape 7508" style="position:absolute;width:57957;height:91;left:0;top:0;" coordsize="5795772,9144" path="m0,0l5795772,0l5795772,9144l0,9144l0,0">
                <v:stroke weight="0pt" endcap="flat" joinstyle="miter" miterlimit="10" on="false" color="#000000" opacity="0"/>
                <v:fill on="true" color="#336699"/>
              </v:shape>
              <w10:wrap type="square"/>
            </v:group>
          </w:pict>
        </mc:Fallback>
      </mc:AlternateContent>
    </w:r>
    <w:r>
      <w:rPr>
        <w:color w:val="336699"/>
        <w:sz w:val="18"/>
      </w:rPr>
      <w:t xml:space="preserve"> </w:t>
    </w:r>
  </w:p>
  <w:p w14:paraId="002A43F0" w14:textId="77777777" w:rsidR="006529E0" w:rsidRDefault="00000000">
    <w:pPr>
      <w:spacing w:after="153" w:line="259" w:lineRule="auto"/>
      <w:ind w:left="699" w:right="0" w:firstLine="0"/>
      <w:jc w:val="left"/>
    </w:pPr>
    <w:r>
      <w:rPr>
        <w:color w:val="336699"/>
        <w:sz w:val="18"/>
      </w:rPr>
      <w:t xml:space="preserve"> </w:t>
    </w:r>
  </w:p>
  <w:p w14:paraId="707D04A8" w14:textId="77777777" w:rsidR="006529E0" w:rsidRDefault="00000000">
    <w:pPr>
      <w:spacing w:after="0" w:line="259" w:lineRule="auto"/>
      <w:ind w:left="284" w:right="0" w:firstLine="0"/>
      <w:jc w:val="center"/>
    </w:pPr>
    <w:r>
      <w:fldChar w:fldCharType="begin"/>
    </w:r>
    <w:r>
      <w:instrText xml:space="preserve"> PAGE   \* MERGEFORMAT </w:instrText>
    </w:r>
    <w:r>
      <w:fldChar w:fldCharType="separate"/>
    </w:r>
    <w:r>
      <w:rPr>
        <w:sz w:val="18"/>
      </w:rPr>
      <w:t>2</w:t>
    </w:r>
    <w:r>
      <w:rPr>
        <w:sz w:val="18"/>
      </w:rPr>
      <w:fldChar w:fldCharType="end"/>
    </w:r>
    <w:r>
      <w:rPr>
        <w:sz w:val="18"/>
      </w:rPr>
      <w:t>/</w:t>
    </w:r>
    <w:fldSimple w:instr=" NUMPAGES   \* MERGEFORMAT ">
      <w:r w:rsidR="006529E0">
        <w:rPr>
          <w:sz w:val="18"/>
        </w:rPr>
        <w:t>7</w:t>
      </w:r>
    </w:fldSimple>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BF75D" w14:textId="77777777" w:rsidR="006529E0" w:rsidRDefault="00000000">
    <w:pPr>
      <w:spacing w:after="0" w:line="259" w:lineRule="auto"/>
      <w:ind w:left="699" w:right="0"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6A17A66F" wp14:editId="2858E118">
              <wp:simplePos x="0" y="0"/>
              <wp:positionH relativeFrom="page">
                <wp:posOffset>1062228</wp:posOffset>
              </wp:positionH>
              <wp:positionV relativeFrom="page">
                <wp:posOffset>10003523</wp:posOffset>
              </wp:positionV>
              <wp:extent cx="5795772" cy="6109"/>
              <wp:effectExtent l="0" t="0" r="0" b="0"/>
              <wp:wrapSquare wrapText="bothSides"/>
              <wp:docPr id="7095" name="Group 7095"/>
              <wp:cNvGraphicFramePr/>
              <a:graphic xmlns:a="http://schemas.openxmlformats.org/drawingml/2006/main">
                <a:graphicData uri="http://schemas.microsoft.com/office/word/2010/wordprocessingGroup">
                  <wpg:wgp>
                    <wpg:cNvGrpSpPr/>
                    <wpg:grpSpPr>
                      <a:xfrm>
                        <a:off x="0" y="0"/>
                        <a:ext cx="5795772" cy="6109"/>
                        <a:chOff x="0" y="0"/>
                        <a:chExt cx="5795772" cy="6109"/>
                      </a:xfrm>
                    </wpg:grpSpPr>
                    <wps:wsp>
                      <wps:cNvPr id="7505" name="Shape 7505"/>
                      <wps:cNvSpPr/>
                      <wps:spPr>
                        <a:xfrm>
                          <a:off x="0" y="0"/>
                          <a:ext cx="5795772" cy="9144"/>
                        </a:xfrm>
                        <a:custGeom>
                          <a:avLst/>
                          <a:gdLst/>
                          <a:ahLst/>
                          <a:cxnLst/>
                          <a:rect l="0" t="0" r="0" b="0"/>
                          <a:pathLst>
                            <a:path w="5795772" h="9144">
                              <a:moveTo>
                                <a:pt x="0" y="0"/>
                              </a:moveTo>
                              <a:lnTo>
                                <a:pt x="5795772" y="0"/>
                              </a:lnTo>
                              <a:lnTo>
                                <a:pt x="5795772" y="9144"/>
                              </a:lnTo>
                              <a:lnTo>
                                <a:pt x="0" y="9144"/>
                              </a:lnTo>
                              <a:lnTo>
                                <a:pt x="0" y="0"/>
                              </a:lnTo>
                            </a:path>
                          </a:pathLst>
                        </a:custGeom>
                        <a:ln w="0" cap="flat">
                          <a:miter lim="127000"/>
                        </a:ln>
                      </wps:spPr>
                      <wps:style>
                        <a:lnRef idx="0">
                          <a:srgbClr val="000000">
                            <a:alpha val="0"/>
                          </a:srgbClr>
                        </a:lnRef>
                        <a:fillRef idx="1">
                          <a:srgbClr val="336699"/>
                        </a:fillRef>
                        <a:effectRef idx="0">
                          <a:scrgbClr r="0" g="0" b="0"/>
                        </a:effectRef>
                        <a:fontRef idx="none"/>
                      </wps:style>
                      <wps:bodyPr/>
                    </wps:wsp>
                  </wpg:wgp>
                </a:graphicData>
              </a:graphic>
            </wp:anchor>
          </w:drawing>
        </mc:Choice>
        <mc:Fallback xmlns:a="http://schemas.openxmlformats.org/drawingml/2006/main">
          <w:pict>
            <v:group id="Group 7095" style="width:456.36pt;height:0.481018pt;position:absolute;mso-position-horizontal-relative:page;mso-position-horizontal:absolute;margin-left:83.64pt;mso-position-vertical-relative:page;margin-top:787.679pt;" coordsize="57957,61">
              <v:shape id="Shape 7506" style="position:absolute;width:57957;height:91;left:0;top:0;" coordsize="5795772,9144" path="m0,0l5795772,0l5795772,9144l0,9144l0,0">
                <v:stroke weight="0pt" endcap="flat" joinstyle="miter" miterlimit="10" on="false" color="#000000" opacity="0"/>
                <v:fill on="true" color="#336699"/>
              </v:shape>
              <w10:wrap type="square"/>
            </v:group>
          </w:pict>
        </mc:Fallback>
      </mc:AlternateContent>
    </w:r>
    <w:r>
      <w:rPr>
        <w:color w:val="336699"/>
        <w:sz w:val="18"/>
      </w:rPr>
      <w:t xml:space="preserve"> </w:t>
    </w:r>
  </w:p>
  <w:p w14:paraId="0F1D8334" w14:textId="77777777" w:rsidR="006529E0" w:rsidRDefault="00000000">
    <w:pPr>
      <w:spacing w:after="153" w:line="259" w:lineRule="auto"/>
      <w:ind w:left="699" w:right="0" w:firstLine="0"/>
      <w:jc w:val="left"/>
    </w:pPr>
    <w:r>
      <w:rPr>
        <w:color w:val="336699"/>
        <w:sz w:val="18"/>
      </w:rPr>
      <w:t xml:space="preserve"> </w:t>
    </w:r>
  </w:p>
  <w:p w14:paraId="7A3F2240" w14:textId="77777777" w:rsidR="006529E0" w:rsidRDefault="00000000">
    <w:pPr>
      <w:spacing w:after="0" w:line="259" w:lineRule="auto"/>
      <w:ind w:left="284" w:right="0" w:firstLine="0"/>
      <w:jc w:val="center"/>
    </w:pPr>
    <w:r>
      <w:fldChar w:fldCharType="begin"/>
    </w:r>
    <w:r>
      <w:instrText xml:space="preserve"> PAGE   \* MERGEFORMAT </w:instrText>
    </w:r>
    <w:r>
      <w:fldChar w:fldCharType="separate"/>
    </w:r>
    <w:r>
      <w:rPr>
        <w:sz w:val="18"/>
      </w:rPr>
      <w:t>2</w:t>
    </w:r>
    <w:r>
      <w:rPr>
        <w:sz w:val="18"/>
      </w:rPr>
      <w:fldChar w:fldCharType="end"/>
    </w:r>
    <w:r>
      <w:rPr>
        <w:sz w:val="18"/>
      </w:rPr>
      <w:t>/</w:t>
    </w:r>
    <w:fldSimple w:instr=" NUMPAGES   \* MERGEFORMAT ">
      <w:r w:rsidR="006529E0">
        <w:rPr>
          <w:sz w:val="18"/>
        </w:rPr>
        <w:t>7</w:t>
      </w:r>
    </w:fldSimple>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E45E8" w14:textId="77777777" w:rsidR="006529E0" w:rsidRDefault="006529E0">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749AE" w14:textId="77777777" w:rsidR="003C1BFD" w:rsidRDefault="003C1BFD">
      <w:pPr>
        <w:spacing w:after="0" w:line="240" w:lineRule="auto"/>
      </w:pPr>
      <w:r>
        <w:separator/>
      </w:r>
    </w:p>
  </w:footnote>
  <w:footnote w:type="continuationSeparator" w:id="0">
    <w:p w14:paraId="48570E65" w14:textId="77777777" w:rsidR="003C1BFD" w:rsidRDefault="003C1B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8512" w14:textId="77777777" w:rsidR="006529E0" w:rsidRDefault="00000000">
    <w:pPr>
      <w:spacing w:after="0" w:line="259" w:lineRule="auto"/>
      <w:ind w:left="-20" w:right="361"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043D1EE5" wp14:editId="37D6E9C5">
              <wp:simplePos x="0" y="0"/>
              <wp:positionH relativeFrom="page">
                <wp:posOffset>624207</wp:posOffset>
              </wp:positionH>
              <wp:positionV relativeFrom="page">
                <wp:posOffset>11430</wp:posOffset>
              </wp:positionV>
              <wp:extent cx="6248767" cy="1400175"/>
              <wp:effectExtent l="0" t="0" r="0" b="0"/>
              <wp:wrapSquare wrapText="bothSides"/>
              <wp:docPr id="7112" name="Group 7112"/>
              <wp:cNvGraphicFramePr/>
              <a:graphic xmlns:a="http://schemas.openxmlformats.org/drawingml/2006/main">
                <a:graphicData uri="http://schemas.microsoft.com/office/word/2010/wordprocessingGroup">
                  <wpg:wgp>
                    <wpg:cNvGrpSpPr/>
                    <wpg:grpSpPr>
                      <a:xfrm>
                        <a:off x="0" y="0"/>
                        <a:ext cx="6248767" cy="1400175"/>
                        <a:chOff x="0" y="0"/>
                        <a:chExt cx="6248767" cy="1400175"/>
                      </a:xfrm>
                    </wpg:grpSpPr>
                    <wps:wsp>
                      <wps:cNvPr id="7115" name="Rectangle 7115"/>
                      <wps:cNvSpPr/>
                      <wps:spPr>
                        <a:xfrm>
                          <a:off x="6215505" y="461617"/>
                          <a:ext cx="42262" cy="142889"/>
                        </a:xfrm>
                        <a:prstGeom prst="rect">
                          <a:avLst/>
                        </a:prstGeom>
                        <a:ln>
                          <a:noFill/>
                        </a:ln>
                      </wps:spPr>
                      <wps:txbx>
                        <w:txbxContent>
                          <w:p w14:paraId="74C0175A" w14:textId="77777777" w:rsidR="006529E0" w:rsidRDefault="00000000">
                            <w:pPr>
                              <w:spacing w:after="160" w:line="259" w:lineRule="auto"/>
                              <w:ind w:left="0" w:right="0" w:firstLine="0"/>
                              <w:jc w:val="left"/>
                            </w:pPr>
                            <w:r>
                              <w:rPr>
                                <w:color w:val="336699"/>
                                <w:sz w:val="18"/>
                              </w:rPr>
                              <w:t xml:space="preserve"> </w:t>
                            </w:r>
                          </w:p>
                        </w:txbxContent>
                      </wps:txbx>
                      <wps:bodyPr horzOverflow="overflow" vert="horz" lIns="0" tIns="0" rIns="0" bIns="0" rtlCol="0">
                        <a:noAutofit/>
                      </wps:bodyPr>
                    </wps:wsp>
                    <wps:wsp>
                      <wps:cNvPr id="7116" name="Rectangle 7116"/>
                      <wps:cNvSpPr/>
                      <wps:spPr>
                        <a:xfrm>
                          <a:off x="6216991" y="594205"/>
                          <a:ext cx="42262" cy="142889"/>
                        </a:xfrm>
                        <a:prstGeom prst="rect">
                          <a:avLst/>
                        </a:prstGeom>
                        <a:ln>
                          <a:noFill/>
                        </a:ln>
                      </wps:spPr>
                      <wps:txbx>
                        <w:txbxContent>
                          <w:p w14:paraId="07AFDC8C" w14:textId="77777777" w:rsidR="006529E0" w:rsidRDefault="00000000">
                            <w:pPr>
                              <w:spacing w:after="160" w:line="259" w:lineRule="auto"/>
                              <w:ind w:left="0" w:right="0" w:firstLine="0"/>
                              <w:jc w:val="left"/>
                            </w:pPr>
                            <w:r>
                              <w:rPr>
                                <w:color w:val="336699"/>
                                <w:sz w:val="18"/>
                              </w:rPr>
                              <w:t xml:space="preserve"> </w:t>
                            </w:r>
                          </w:p>
                        </w:txbxContent>
                      </wps:txbx>
                      <wps:bodyPr horzOverflow="overflow" vert="horz" lIns="0" tIns="0" rIns="0" bIns="0" rtlCol="0">
                        <a:noAutofit/>
                      </wps:bodyPr>
                    </wps:wsp>
                    <wps:wsp>
                      <wps:cNvPr id="7117" name="Rectangle 7117"/>
                      <wps:cNvSpPr/>
                      <wps:spPr>
                        <a:xfrm>
                          <a:off x="6216991" y="801431"/>
                          <a:ext cx="42262" cy="142889"/>
                        </a:xfrm>
                        <a:prstGeom prst="rect">
                          <a:avLst/>
                        </a:prstGeom>
                        <a:ln>
                          <a:noFill/>
                        </a:ln>
                      </wps:spPr>
                      <wps:txbx>
                        <w:txbxContent>
                          <w:p w14:paraId="77145925" w14:textId="77777777" w:rsidR="006529E0" w:rsidRDefault="00000000">
                            <w:pPr>
                              <w:spacing w:after="160" w:line="259" w:lineRule="auto"/>
                              <w:ind w:left="0" w:right="0" w:firstLine="0"/>
                              <w:jc w:val="left"/>
                            </w:pPr>
                            <w:r>
                              <w:rPr>
                                <w:color w:val="336699"/>
                                <w:sz w:val="18"/>
                              </w:rPr>
                              <w:t xml:space="preserve"> </w:t>
                            </w:r>
                          </w:p>
                        </w:txbxContent>
                      </wps:txbx>
                      <wps:bodyPr horzOverflow="overflow" vert="horz" lIns="0" tIns="0" rIns="0" bIns="0" rtlCol="0">
                        <a:noAutofit/>
                      </wps:bodyPr>
                    </wps:wsp>
                    <wps:wsp>
                      <wps:cNvPr id="7118" name="Rectangle 7118"/>
                      <wps:cNvSpPr/>
                      <wps:spPr>
                        <a:xfrm>
                          <a:off x="4799671" y="1008657"/>
                          <a:ext cx="1927297" cy="142889"/>
                        </a:xfrm>
                        <a:prstGeom prst="rect">
                          <a:avLst/>
                        </a:prstGeom>
                        <a:ln>
                          <a:noFill/>
                        </a:ln>
                      </wps:spPr>
                      <wps:txbx>
                        <w:txbxContent>
                          <w:p w14:paraId="1DF94E3B" w14:textId="77777777" w:rsidR="006529E0" w:rsidRDefault="00000000">
                            <w:pPr>
                              <w:spacing w:after="160" w:line="259" w:lineRule="auto"/>
                              <w:ind w:left="0" w:right="0" w:firstLine="0"/>
                              <w:jc w:val="left"/>
                            </w:pPr>
                            <w:r>
                              <w:rPr>
                                <w:color w:val="336699"/>
                                <w:sz w:val="18"/>
                              </w:rPr>
                              <w:t xml:space="preserve">ICER Award Call for Papers </w:t>
                            </w:r>
                          </w:p>
                        </w:txbxContent>
                      </wps:txbx>
                      <wps:bodyPr horzOverflow="overflow" vert="horz" lIns="0" tIns="0" rIns="0" bIns="0" rtlCol="0">
                        <a:noAutofit/>
                      </wps:bodyPr>
                    </wps:wsp>
                    <wps:wsp>
                      <wps:cNvPr id="7503" name="Shape 7503"/>
                      <wps:cNvSpPr/>
                      <wps:spPr>
                        <a:xfrm>
                          <a:off x="1905633" y="1194054"/>
                          <a:ext cx="4328160" cy="9144"/>
                        </a:xfrm>
                        <a:custGeom>
                          <a:avLst/>
                          <a:gdLst/>
                          <a:ahLst/>
                          <a:cxnLst/>
                          <a:rect l="0" t="0" r="0" b="0"/>
                          <a:pathLst>
                            <a:path w="4328160" h="9144">
                              <a:moveTo>
                                <a:pt x="0" y="0"/>
                              </a:moveTo>
                              <a:lnTo>
                                <a:pt x="4328160" y="0"/>
                              </a:lnTo>
                              <a:lnTo>
                                <a:pt x="4328160" y="9144"/>
                              </a:lnTo>
                              <a:lnTo>
                                <a:pt x="0" y="9144"/>
                              </a:lnTo>
                              <a:lnTo>
                                <a:pt x="0" y="0"/>
                              </a:lnTo>
                            </a:path>
                          </a:pathLst>
                        </a:custGeom>
                        <a:ln w="0" cap="flat">
                          <a:miter lim="127000"/>
                        </a:ln>
                      </wps:spPr>
                      <wps:style>
                        <a:lnRef idx="0">
                          <a:srgbClr val="000000">
                            <a:alpha val="0"/>
                          </a:srgbClr>
                        </a:lnRef>
                        <a:fillRef idx="1">
                          <a:srgbClr val="336699"/>
                        </a:fillRef>
                        <a:effectRef idx="0">
                          <a:scrgbClr r="0" g="0" b="0"/>
                        </a:effectRef>
                        <a:fontRef idx="none"/>
                      </wps:style>
                      <wps:bodyPr/>
                    </wps:wsp>
                    <pic:pic xmlns:pic="http://schemas.openxmlformats.org/drawingml/2006/picture">
                      <pic:nvPicPr>
                        <pic:cNvPr id="7114" name="Picture 7114"/>
                        <pic:cNvPicPr/>
                      </pic:nvPicPr>
                      <pic:blipFill>
                        <a:blip r:embed="rId1"/>
                        <a:stretch>
                          <a:fillRect/>
                        </a:stretch>
                      </pic:blipFill>
                      <pic:spPr>
                        <a:xfrm>
                          <a:off x="0" y="0"/>
                          <a:ext cx="1800225" cy="1400175"/>
                        </a:xfrm>
                        <a:prstGeom prst="rect">
                          <a:avLst/>
                        </a:prstGeom>
                      </pic:spPr>
                    </pic:pic>
                  </wpg:wgp>
                </a:graphicData>
              </a:graphic>
            </wp:anchor>
          </w:drawing>
        </mc:Choice>
        <mc:Fallback>
          <w:pict>
            <v:group w14:anchorId="043D1EE5" id="Group 7112" o:spid="_x0000_s1026" style="position:absolute;left:0;text-align:left;margin-left:49.15pt;margin-top:.9pt;width:492.05pt;height:110.25pt;z-index:251658240;mso-position-horizontal-relative:page;mso-position-vertical-relative:page" coordsize="62487,1400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">
              <v:rect id="Rectangle 7115" o:spid="_x0000_s1027" style="position:absolute;left:62155;top:4616;width:422;height:1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" filled="f" stroked="f">
                <v:textbox inset="0,0,0,0">
                  <w:txbxContent>
                    <w:p w14:paraId="74C0175A" w14:textId="77777777" w:rsidR="006529E0" w:rsidRDefault="00000000">
                      <w:pPr>
                        <w:spacing w:after="160" w:line="259" w:lineRule="auto"/>
                        <w:ind w:left="0" w:right="0" w:firstLine="0"/>
                        <w:jc w:val="left"/>
                      </w:pPr>
                      <w:r>
                        <w:rPr>
                          <w:color w:val="336699"/>
                          <w:sz w:val="18"/>
                        </w:rPr>
                        <w:t xml:space="preserve"> </w:t>
                      </w:r>
                    </w:p>
                  </w:txbxContent>
                </v:textbox>
              </v:rect>
              <v:rect id="Rectangle 7116" o:spid="_x0000_s1028" style="position:absolute;left:62169;top:5942;width:423;height:1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" filled="f" stroked="f">
                <v:textbox inset="0,0,0,0">
                  <w:txbxContent>
                    <w:p w14:paraId="07AFDC8C" w14:textId="77777777" w:rsidR="006529E0" w:rsidRDefault="00000000">
                      <w:pPr>
                        <w:spacing w:after="160" w:line="259" w:lineRule="auto"/>
                        <w:ind w:left="0" w:right="0" w:firstLine="0"/>
                        <w:jc w:val="left"/>
                      </w:pPr>
                      <w:r>
                        <w:rPr>
                          <w:color w:val="336699"/>
                          <w:sz w:val="18"/>
                        </w:rPr>
                        <w:t xml:space="preserve"> </w:t>
                      </w:r>
                    </w:p>
                  </w:txbxContent>
                </v:textbox>
              </v:rect>
              <v:rect id="Rectangle 7117" o:spid="_x0000_s1029" style="position:absolute;left:62169;top:8014;width:423;height:1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" filled="f" stroked="f">
                <v:textbox inset="0,0,0,0">
                  <w:txbxContent>
                    <w:p w14:paraId="77145925" w14:textId="77777777" w:rsidR="006529E0" w:rsidRDefault="00000000">
                      <w:pPr>
                        <w:spacing w:after="160" w:line="259" w:lineRule="auto"/>
                        <w:ind w:left="0" w:right="0" w:firstLine="0"/>
                        <w:jc w:val="left"/>
                      </w:pPr>
                      <w:r>
                        <w:rPr>
                          <w:color w:val="336699"/>
                          <w:sz w:val="18"/>
                        </w:rPr>
                        <w:t xml:space="preserve"> </w:t>
                      </w:r>
                    </w:p>
                  </w:txbxContent>
                </v:textbox>
              </v:rect>
              <v:rect id="Rectangle 7118" o:spid="_x0000_s1030" style="position:absolute;left:47996;top:10086;width:19273;height:1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" filled="f" stroked="f">
                <v:textbox inset="0,0,0,0">
                  <w:txbxContent>
                    <w:p w14:paraId="1DF94E3B" w14:textId="77777777" w:rsidR="006529E0" w:rsidRDefault="00000000">
                      <w:pPr>
                        <w:spacing w:after="160" w:line="259" w:lineRule="auto"/>
                        <w:ind w:left="0" w:right="0" w:firstLine="0"/>
                        <w:jc w:val="left"/>
                      </w:pPr>
                      <w:r>
                        <w:rPr>
                          <w:color w:val="336699"/>
                          <w:sz w:val="18"/>
                        </w:rPr>
                        <w:t xml:space="preserve">ICER Award Call for Papers </w:t>
                      </w:r>
                    </w:p>
                  </w:txbxContent>
                </v:textbox>
              </v:rect>
              <v:shape id="Shape 7503" o:spid="_x0000_s1031" style="position:absolute;left:19056;top:11940;width:43281;height:91;visibility:visible;mso-wrap-style:square;v-text-anchor:top" coordsize="43281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" path="m,l4328160,r,9144l,9144,,e" fillcolor="#369" stroked="f" strokeweight="0">
                <v:stroke miterlimit="83231f" joinstyle="miter"/>
                <v:path arrowok="t" textboxrect="0,0,4328160,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14" o:spid="_x0000_s1032" type="#_x0000_t75" style="position:absolute;width:18002;height:140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">
                <v:imagedata r:id="rId2" o:title=""/>
              </v:shape>
              <w10:wrap type="square" anchorx="page" anchory="page"/>
            </v:group>
          </w:pict>
        </mc:Fallback>
      </mc:AlternateContent>
    </w:r>
    <w:r>
      <w:rPr>
        <w:color w:val="336699"/>
        <w:sz w:val="18"/>
      </w:rPr>
      <w:t xml:space="preserve"> </w:t>
    </w:r>
  </w:p>
  <w:p w14:paraId="768FBB22" w14:textId="77777777" w:rsidR="006529E0" w:rsidRDefault="00000000">
    <w:pPr>
      <w:spacing w:after="0" w:line="259" w:lineRule="auto"/>
      <w:ind w:left="699" w:right="0" w:firstLine="0"/>
      <w:jc w:val="left"/>
    </w:pPr>
    <w:r>
      <w:rPr>
        <w:color w:val="336699"/>
        <w:sz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5F313" w14:textId="1624A19E" w:rsidR="006529E0" w:rsidRDefault="00584EB8">
    <w:pPr>
      <w:spacing w:after="0" w:line="259" w:lineRule="auto"/>
      <w:ind w:left="-20" w:right="361" w:firstLine="0"/>
      <w:jc w:val="right"/>
    </w:pPr>
    <w:r>
      <w:rPr>
        <w:noProof/>
      </w:rPr>
      <w:drawing>
        <wp:anchor distT="0" distB="0" distL="114300" distR="114300" simplePos="0" relativeHeight="251662336" behindDoc="0" locked="0" layoutInCell="1" allowOverlap="1" wp14:anchorId="689084F7" wp14:editId="5DB67D47">
          <wp:simplePos x="0" y="0"/>
          <wp:positionH relativeFrom="column">
            <wp:posOffset>-173990</wp:posOffset>
          </wp:positionH>
          <wp:positionV relativeFrom="paragraph">
            <wp:posOffset>-69062</wp:posOffset>
          </wp:positionV>
          <wp:extent cx="2295525" cy="781050"/>
          <wp:effectExtent l="0" t="0" r="3175" b="6350"/>
          <wp:wrapNone/>
          <wp:docPr id="1655271659" name="Picture 1655271659"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520" name="Picture 520"/>
                  <pic:cNvPicPr/>
                </pic:nvPicPr>
                <pic:blipFill>
                  <a:blip r:embed="rId1">
                    <a:extLst>
                      <a:ext uri="{28A0092B-C50C-407E-A947-70E740481C1C}">
                        <a14:useLocalDpi xmlns:a14="http://schemas.microsoft.com/office/drawing/2010/main" val="0"/>
                      </a:ext>
                    </a:extLst>
                  </a:blip>
                  <a:stretch>
                    <a:fillRect/>
                  </a:stretch>
                </pic:blipFill>
                <pic:spPr>
                  <a:xfrm>
                    <a:off x="0" y="0"/>
                    <a:ext cx="2295525" cy="781050"/>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mc:AlternateContent>
        <mc:Choice Requires="wpg">
          <w:drawing>
            <wp:anchor distT="0" distB="0" distL="114300" distR="114300" simplePos="0" relativeHeight="251659264" behindDoc="0" locked="0" layoutInCell="1" allowOverlap="1" wp14:anchorId="4AD2F558" wp14:editId="2362F80B">
              <wp:simplePos x="0" y="0"/>
              <wp:positionH relativeFrom="page">
                <wp:posOffset>2533015</wp:posOffset>
              </wp:positionH>
              <wp:positionV relativeFrom="page">
                <wp:posOffset>472440</wp:posOffset>
              </wp:positionV>
              <wp:extent cx="4820920" cy="741045"/>
              <wp:effectExtent l="0" t="0" r="0" b="8255"/>
              <wp:wrapSquare wrapText="bothSides"/>
              <wp:docPr id="7079" name="Group 7079"/>
              <wp:cNvGraphicFramePr/>
              <a:graphic xmlns:a="http://schemas.openxmlformats.org/drawingml/2006/main">
                <a:graphicData uri="http://schemas.microsoft.com/office/word/2010/wordprocessingGroup">
                  <wpg:wgp>
                    <wpg:cNvGrpSpPr/>
                    <wpg:grpSpPr>
                      <a:xfrm>
                        <a:off x="0" y="0"/>
                        <a:ext cx="4820920" cy="741045"/>
                        <a:chOff x="1905633" y="461617"/>
                        <a:chExt cx="4821335" cy="741581"/>
                      </a:xfrm>
                    </wpg:grpSpPr>
                    <wps:wsp>
                      <wps:cNvPr id="7082" name="Rectangle 7082"/>
                      <wps:cNvSpPr/>
                      <wps:spPr>
                        <a:xfrm>
                          <a:off x="6215505" y="461617"/>
                          <a:ext cx="42262" cy="142889"/>
                        </a:xfrm>
                        <a:prstGeom prst="rect">
                          <a:avLst/>
                        </a:prstGeom>
                        <a:ln>
                          <a:noFill/>
                        </a:ln>
                      </wps:spPr>
                      <wps:txbx>
                        <w:txbxContent>
                          <w:p w14:paraId="70FAD7F9" w14:textId="77777777" w:rsidR="006529E0" w:rsidRDefault="00000000">
                            <w:pPr>
                              <w:spacing w:after="160" w:line="259" w:lineRule="auto"/>
                              <w:ind w:left="0" w:right="0" w:firstLine="0"/>
                              <w:jc w:val="left"/>
                            </w:pPr>
                            <w:r>
                              <w:rPr>
                                <w:color w:val="336699"/>
                                <w:sz w:val="18"/>
                              </w:rPr>
                              <w:t xml:space="preserve"> </w:t>
                            </w:r>
                          </w:p>
                        </w:txbxContent>
                      </wps:txbx>
                      <wps:bodyPr horzOverflow="overflow" vert="horz" lIns="0" tIns="0" rIns="0" bIns="0" rtlCol="0">
                        <a:noAutofit/>
                      </wps:bodyPr>
                    </wps:wsp>
                    <wps:wsp>
                      <wps:cNvPr id="7083" name="Rectangle 7083"/>
                      <wps:cNvSpPr/>
                      <wps:spPr>
                        <a:xfrm>
                          <a:off x="6216991" y="594205"/>
                          <a:ext cx="42262" cy="142889"/>
                        </a:xfrm>
                        <a:prstGeom prst="rect">
                          <a:avLst/>
                        </a:prstGeom>
                        <a:ln>
                          <a:noFill/>
                        </a:ln>
                      </wps:spPr>
                      <wps:txbx>
                        <w:txbxContent>
                          <w:p w14:paraId="41D8BF84" w14:textId="77777777" w:rsidR="006529E0" w:rsidRDefault="00000000">
                            <w:pPr>
                              <w:spacing w:after="160" w:line="259" w:lineRule="auto"/>
                              <w:ind w:left="0" w:right="0" w:firstLine="0"/>
                              <w:jc w:val="left"/>
                            </w:pPr>
                            <w:r>
                              <w:rPr>
                                <w:color w:val="336699"/>
                                <w:sz w:val="18"/>
                              </w:rPr>
                              <w:t xml:space="preserve"> </w:t>
                            </w:r>
                          </w:p>
                        </w:txbxContent>
                      </wps:txbx>
                      <wps:bodyPr horzOverflow="overflow" vert="horz" lIns="0" tIns="0" rIns="0" bIns="0" rtlCol="0">
                        <a:noAutofit/>
                      </wps:bodyPr>
                    </wps:wsp>
                    <wps:wsp>
                      <wps:cNvPr id="7084" name="Rectangle 7084"/>
                      <wps:cNvSpPr/>
                      <wps:spPr>
                        <a:xfrm>
                          <a:off x="6216991" y="801431"/>
                          <a:ext cx="42262" cy="142889"/>
                        </a:xfrm>
                        <a:prstGeom prst="rect">
                          <a:avLst/>
                        </a:prstGeom>
                        <a:ln>
                          <a:noFill/>
                        </a:ln>
                      </wps:spPr>
                      <wps:txbx>
                        <w:txbxContent>
                          <w:p w14:paraId="0576246F" w14:textId="77777777" w:rsidR="006529E0" w:rsidRDefault="00000000">
                            <w:pPr>
                              <w:spacing w:after="160" w:line="259" w:lineRule="auto"/>
                              <w:ind w:left="0" w:right="0" w:firstLine="0"/>
                              <w:jc w:val="left"/>
                            </w:pPr>
                            <w:r>
                              <w:rPr>
                                <w:color w:val="336699"/>
                                <w:sz w:val="18"/>
                              </w:rPr>
                              <w:t xml:space="preserve"> </w:t>
                            </w:r>
                          </w:p>
                        </w:txbxContent>
                      </wps:txbx>
                      <wps:bodyPr horzOverflow="overflow" vert="horz" lIns="0" tIns="0" rIns="0" bIns="0" rtlCol="0">
                        <a:noAutofit/>
                      </wps:bodyPr>
                    </wps:wsp>
                    <wps:wsp>
                      <wps:cNvPr id="7085" name="Rectangle 7085"/>
                      <wps:cNvSpPr/>
                      <wps:spPr>
                        <a:xfrm>
                          <a:off x="4799671" y="1008657"/>
                          <a:ext cx="1927297" cy="142889"/>
                        </a:xfrm>
                        <a:prstGeom prst="rect">
                          <a:avLst/>
                        </a:prstGeom>
                        <a:ln>
                          <a:noFill/>
                        </a:ln>
                      </wps:spPr>
                      <wps:txbx>
                        <w:txbxContent>
                          <w:p w14:paraId="2C82DDC3" w14:textId="77777777" w:rsidR="006529E0" w:rsidRDefault="00000000">
                            <w:pPr>
                              <w:spacing w:after="160" w:line="259" w:lineRule="auto"/>
                              <w:ind w:left="0" w:right="0" w:firstLine="0"/>
                              <w:jc w:val="left"/>
                            </w:pPr>
                            <w:r>
                              <w:rPr>
                                <w:color w:val="336699"/>
                                <w:sz w:val="18"/>
                              </w:rPr>
                              <w:t xml:space="preserve">ICER Award Call for Papers </w:t>
                            </w:r>
                          </w:p>
                        </w:txbxContent>
                      </wps:txbx>
                      <wps:bodyPr horzOverflow="overflow" vert="horz" lIns="0" tIns="0" rIns="0" bIns="0" rtlCol="0">
                        <a:noAutofit/>
                      </wps:bodyPr>
                    </wps:wsp>
                    <wps:wsp>
                      <wps:cNvPr id="7501" name="Shape 7501"/>
                      <wps:cNvSpPr/>
                      <wps:spPr>
                        <a:xfrm>
                          <a:off x="1905633" y="1194054"/>
                          <a:ext cx="4328160" cy="9144"/>
                        </a:xfrm>
                        <a:custGeom>
                          <a:avLst/>
                          <a:gdLst/>
                          <a:ahLst/>
                          <a:cxnLst/>
                          <a:rect l="0" t="0" r="0" b="0"/>
                          <a:pathLst>
                            <a:path w="4328160" h="9144">
                              <a:moveTo>
                                <a:pt x="0" y="0"/>
                              </a:moveTo>
                              <a:lnTo>
                                <a:pt x="4328160" y="0"/>
                              </a:lnTo>
                              <a:lnTo>
                                <a:pt x="4328160" y="9144"/>
                              </a:lnTo>
                              <a:lnTo>
                                <a:pt x="0" y="9144"/>
                              </a:lnTo>
                              <a:lnTo>
                                <a:pt x="0" y="0"/>
                              </a:lnTo>
                            </a:path>
                          </a:pathLst>
                        </a:custGeom>
                        <a:ln w="0" cap="flat">
                          <a:miter lim="127000"/>
                        </a:ln>
                      </wps:spPr>
                      <wps:style>
                        <a:lnRef idx="0">
                          <a:srgbClr val="000000">
                            <a:alpha val="0"/>
                          </a:srgbClr>
                        </a:lnRef>
                        <a:fillRef idx="1">
                          <a:srgbClr val="336699"/>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AD2F558" id="Group 7079" o:spid="_x0000_s1033" style="position:absolute;left:0;text-align:left;margin-left:199.45pt;margin-top:37.2pt;width:379.6pt;height:58.35pt;z-index:251659264;mso-position-horizontal-relative:page;mso-position-vertical-relative:page;mso-width-relative:margin;mso-height-relative:margin" coordorigin="19056,4616" coordsize="48213,74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">
              <v:rect id="Rectangle 7082" o:spid="_x0000_s1034" style="position:absolute;left:62155;top:4616;width:422;height:1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" filled="f" stroked="f">
                <v:textbox inset="0,0,0,0">
                  <w:txbxContent>
                    <w:p w14:paraId="70FAD7F9" w14:textId="77777777" w:rsidR="006529E0" w:rsidRDefault="00000000">
                      <w:pPr>
                        <w:spacing w:after="160" w:line="259" w:lineRule="auto"/>
                        <w:ind w:left="0" w:right="0" w:firstLine="0"/>
                        <w:jc w:val="left"/>
                      </w:pPr>
                      <w:r>
                        <w:rPr>
                          <w:color w:val="336699"/>
                          <w:sz w:val="18"/>
                        </w:rPr>
                        <w:t xml:space="preserve"> </w:t>
                      </w:r>
                    </w:p>
                  </w:txbxContent>
                </v:textbox>
              </v:rect>
              <v:rect id="Rectangle 7083" o:spid="_x0000_s1035" style="position:absolute;left:62169;top:5942;width:423;height:1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" filled="f" stroked="f">
                <v:textbox inset="0,0,0,0">
                  <w:txbxContent>
                    <w:p w14:paraId="41D8BF84" w14:textId="77777777" w:rsidR="006529E0" w:rsidRDefault="00000000">
                      <w:pPr>
                        <w:spacing w:after="160" w:line="259" w:lineRule="auto"/>
                        <w:ind w:left="0" w:right="0" w:firstLine="0"/>
                        <w:jc w:val="left"/>
                      </w:pPr>
                      <w:r>
                        <w:rPr>
                          <w:color w:val="336699"/>
                          <w:sz w:val="18"/>
                        </w:rPr>
                        <w:t xml:space="preserve"> </w:t>
                      </w:r>
                    </w:p>
                  </w:txbxContent>
                </v:textbox>
              </v:rect>
              <v:rect id="Rectangle 7084" o:spid="_x0000_s1036" style="position:absolute;left:62169;top:8014;width:423;height:1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" filled="f" stroked="f">
                <v:textbox inset="0,0,0,0">
                  <w:txbxContent>
                    <w:p w14:paraId="0576246F" w14:textId="77777777" w:rsidR="006529E0" w:rsidRDefault="00000000">
                      <w:pPr>
                        <w:spacing w:after="160" w:line="259" w:lineRule="auto"/>
                        <w:ind w:left="0" w:right="0" w:firstLine="0"/>
                        <w:jc w:val="left"/>
                      </w:pPr>
                      <w:r>
                        <w:rPr>
                          <w:color w:val="336699"/>
                          <w:sz w:val="18"/>
                        </w:rPr>
                        <w:t xml:space="preserve"> </w:t>
                      </w:r>
                    </w:p>
                  </w:txbxContent>
                </v:textbox>
              </v:rect>
              <v:rect id="Rectangle 7085" o:spid="_x0000_s1037" style="position:absolute;left:47996;top:10086;width:19273;height:1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" filled="f" stroked="f">
                <v:textbox inset="0,0,0,0">
                  <w:txbxContent>
                    <w:p w14:paraId="2C82DDC3" w14:textId="77777777" w:rsidR="006529E0" w:rsidRDefault="00000000">
                      <w:pPr>
                        <w:spacing w:after="160" w:line="259" w:lineRule="auto"/>
                        <w:ind w:left="0" w:right="0" w:firstLine="0"/>
                        <w:jc w:val="left"/>
                      </w:pPr>
                      <w:r>
                        <w:rPr>
                          <w:color w:val="336699"/>
                          <w:sz w:val="18"/>
                        </w:rPr>
                        <w:t xml:space="preserve">ICER Award Call for Papers </w:t>
                      </w:r>
                    </w:p>
                  </w:txbxContent>
                </v:textbox>
              </v:rect>
              <v:shape id="Shape 7501" o:spid="_x0000_s1038" style="position:absolute;left:19056;top:11940;width:43281;height:91;visibility:visible;mso-wrap-style:square;v-text-anchor:top" coordsize="43281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" path="m,l4328160,r,9144l,9144,,e" fillcolor="#369" stroked="f" strokeweight="0">
                <v:stroke miterlimit="83231f" joinstyle="miter"/>
                <v:path arrowok="t" textboxrect="0,0,4328160,9144"/>
              </v:shape>
              <w10:wrap type="square" anchorx="page" anchory="page"/>
            </v:group>
          </w:pict>
        </mc:Fallback>
      </mc:AlternateContent>
    </w:r>
    <w:r>
      <w:rPr>
        <w:color w:val="336699"/>
        <w:sz w:val="18"/>
      </w:rPr>
      <w:t xml:space="preserve"> </w:t>
    </w:r>
  </w:p>
  <w:p w14:paraId="2BAB09B4" w14:textId="77777777" w:rsidR="006529E0" w:rsidRDefault="00000000">
    <w:pPr>
      <w:spacing w:after="0" w:line="259" w:lineRule="auto"/>
      <w:ind w:left="699" w:right="0" w:firstLine="0"/>
      <w:jc w:val="left"/>
    </w:pPr>
    <w:r>
      <w:rPr>
        <w:color w:val="336699"/>
        <w:sz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3DEDF" w14:textId="77777777" w:rsidR="006529E0" w:rsidRDefault="006529E0">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C79C7"/>
    <w:multiLevelType w:val="multilevel"/>
    <w:tmpl w:val="103AF800"/>
    <w:lvl w:ilvl="0">
      <w:start w:val="1"/>
      <w:numFmt w:val="decimal"/>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E434CCB"/>
    <w:multiLevelType w:val="hybridMultilevel"/>
    <w:tmpl w:val="9F6A3E0C"/>
    <w:lvl w:ilvl="0" w:tplc="9C0ACBB4">
      <w:start w:val="1"/>
      <w:numFmt w:val="decimal"/>
      <w:lvlText w:val="%1."/>
      <w:lvlJc w:val="left"/>
      <w:pPr>
        <w:ind w:left="1397"/>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4F222AC2">
      <w:start w:val="1"/>
      <w:numFmt w:val="lowerLetter"/>
      <w:lvlText w:val="%2"/>
      <w:lvlJc w:val="left"/>
      <w:pPr>
        <w:ind w:left="4253"/>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9D7E7544">
      <w:start w:val="1"/>
      <w:numFmt w:val="lowerRoman"/>
      <w:lvlText w:val="%3"/>
      <w:lvlJc w:val="left"/>
      <w:pPr>
        <w:ind w:left="4973"/>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310C0A0E">
      <w:start w:val="1"/>
      <w:numFmt w:val="decimal"/>
      <w:lvlText w:val="%4"/>
      <w:lvlJc w:val="left"/>
      <w:pPr>
        <w:ind w:left="5693"/>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27F0650C">
      <w:start w:val="1"/>
      <w:numFmt w:val="lowerLetter"/>
      <w:lvlText w:val="%5"/>
      <w:lvlJc w:val="left"/>
      <w:pPr>
        <w:ind w:left="6413"/>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FA764DBC">
      <w:start w:val="1"/>
      <w:numFmt w:val="lowerRoman"/>
      <w:lvlText w:val="%6"/>
      <w:lvlJc w:val="left"/>
      <w:pPr>
        <w:ind w:left="7133"/>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81D2C43E">
      <w:start w:val="1"/>
      <w:numFmt w:val="decimal"/>
      <w:lvlText w:val="%7"/>
      <w:lvlJc w:val="left"/>
      <w:pPr>
        <w:ind w:left="7853"/>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325A308A">
      <w:start w:val="1"/>
      <w:numFmt w:val="lowerLetter"/>
      <w:lvlText w:val="%8"/>
      <w:lvlJc w:val="left"/>
      <w:pPr>
        <w:ind w:left="8573"/>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908E3BEE">
      <w:start w:val="1"/>
      <w:numFmt w:val="lowerRoman"/>
      <w:lvlText w:val="%9"/>
      <w:lvlJc w:val="left"/>
      <w:pPr>
        <w:ind w:left="9293"/>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5FA5AFE"/>
    <w:multiLevelType w:val="hybridMultilevel"/>
    <w:tmpl w:val="36AA6E16"/>
    <w:lvl w:ilvl="0" w:tplc="A81A8770">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9A44568">
      <w:start w:val="1"/>
      <w:numFmt w:val="bullet"/>
      <w:lvlText w:val="o"/>
      <w:lvlJc w:val="left"/>
      <w:pPr>
        <w:ind w:left="8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3EA19C8">
      <w:start w:val="1"/>
      <w:numFmt w:val="bullet"/>
      <w:lvlText w:val="▪"/>
      <w:lvlJc w:val="left"/>
      <w:pPr>
        <w:ind w:left="1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5DCA7D2">
      <w:start w:val="1"/>
      <w:numFmt w:val="bullet"/>
      <w:lvlRestart w:val="0"/>
      <w:lvlText w:val=""/>
      <w:lvlJc w:val="left"/>
      <w:pPr>
        <w:ind w:left="24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BD04CCE0">
      <w:start w:val="1"/>
      <w:numFmt w:val="bullet"/>
      <w:lvlText w:val="o"/>
      <w:lvlJc w:val="left"/>
      <w:pPr>
        <w:ind w:left="25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2AC6200">
      <w:start w:val="1"/>
      <w:numFmt w:val="bullet"/>
      <w:lvlText w:val="▪"/>
      <w:lvlJc w:val="left"/>
      <w:pPr>
        <w:ind w:left="324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8C07ECE">
      <w:start w:val="1"/>
      <w:numFmt w:val="bullet"/>
      <w:lvlText w:val="•"/>
      <w:lvlJc w:val="left"/>
      <w:pPr>
        <w:ind w:left="39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2C01E40">
      <w:start w:val="1"/>
      <w:numFmt w:val="bullet"/>
      <w:lvlText w:val="o"/>
      <w:lvlJc w:val="left"/>
      <w:pPr>
        <w:ind w:left="46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A8ED708">
      <w:start w:val="1"/>
      <w:numFmt w:val="bullet"/>
      <w:lvlText w:val="▪"/>
      <w:lvlJc w:val="left"/>
      <w:pPr>
        <w:ind w:left="54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B721159"/>
    <w:multiLevelType w:val="hybridMultilevel"/>
    <w:tmpl w:val="698C7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716049"/>
    <w:multiLevelType w:val="hybridMultilevel"/>
    <w:tmpl w:val="3782F306"/>
    <w:lvl w:ilvl="0" w:tplc="AFA03F08">
      <w:start w:val="1"/>
      <w:numFmt w:val="bullet"/>
      <w:lvlText w:val=""/>
      <w:lvlJc w:val="left"/>
      <w:pPr>
        <w:ind w:left="25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1383A3E">
      <w:start w:val="1"/>
      <w:numFmt w:val="bullet"/>
      <w:lvlText w:val="o"/>
      <w:lvlJc w:val="left"/>
      <w:pPr>
        <w:ind w:left="21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A942086">
      <w:start w:val="1"/>
      <w:numFmt w:val="bullet"/>
      <w:lvlText w:val="▪"/>
      <w:lvlJc w:val="left"/>
      <w:pPr>
        <w:ind w:left="28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D7220C8">
      <w:start w:val="1"/>
      <w:numFmt w:val="bullet"/>
      <w:lvlText w:val="•"/>
      <w:lvlJc w:val="left"/>
      <w:pPr>
        <w:ind w:left="35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734A44E">
      <w:start w:val="1"/>
      <w:numFmt w:val="bullet"/>
      <w:lvlText w:val="o"/>
      <w:lvlJc w:val="left"/>
      <w:pPr>
        <w:ind w:left="43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D7C38B6">
      <w:start w:val="1"/>
      <w:numFmt w:val="bullet"/>
      <w:lvlText w:val="▪"/>
      <w:lvlJc w:val="left"/>
      <w:pPr>
        <w:ind w:left="50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08CC65C">
      <w:start w:val="1"/>
      <w:numFmt w:val="bullet"/>
      <w:lvlText w:val="•"/>
      <w:lvlJc w:val="left"/>
      <w:pPr>
        <w:ind w:left="57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A424D8E">
      <w:start w:val="1"/>
      <w:numFmt w:val="bullet"/>
      <w:lvlText w:val="o"/>
      <w:lvlJc w:val="left"/>
      <w:pPr>
        <w:ind w:left="64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3EE0CAC">
      <w:start w:val="1"/>
      <w:numFmt w:val="bullet"/>
      <w:lvlText w:val="▪"/>
      <w:lvlJc w:val="left"/>
      <w:pPr>
        <w:ind w:left="71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6AC184A"/>
    <w:multiLevelType w:val="hybridMultilevel"/>
    <w:tmpl w:val="EB76CFF2"/>
    <w:lvl w:ilvl="0" w:tplc="1CE01EB2">
      <w:start w:val="1"/>
      <w:numFmt w:val="bullet"/>
      <w:lvlText w:val="•"/>
      <w:lvlJc w:val="left"/>
      <w:pPr>
        <w:ind w:left="1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5C4A4E">
      <w:start w:val="1"/>
      <w:numFmt w:val="bullet"/>
      <w:lvlText w:val="o"/>
      <w:lvlJc w:val="left"/>
      <w:pPr>
        <w:ind w:left="176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038C6D4A">
      <w:start w:val="1"/>
      <w:numFmt w:val="bullet"/>
      <w:lvlText w:val="▪"/>
      <w:lvlJc w:val="left"/>
      <w:pPr>
        <w:ind w:left="19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74660E0">
      <w:start w:val="1"/>
      <w:numFmt w:val="bullet"/>
      <w:lvlText w:val="•"/>
      <w:lvlJc w:val="left"/>
      <w:pPr>
        <w:ind w:left="27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7B462BC">
      <w:start w:val="1"/>
      <w:numFmt w:val="bullet"/>
      <w:lvlText w:val="o"/>
      <w:lvlJc w:val="left"/>
      <w:pPr>
        <w:ind w:left="34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BF42E5E">
      <w:start w:val="1"/>
      <w:numFmt w:val="bullet"/>
      <w:lvlText w:val="▪"/>
      <w:lvlJc w:val="left"/>
      <w:pPr>
        <w:ind w:left="41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66CFBE2">
      <w:start w:val="1"/>
      <w:numFmt w:val="bullet"/>
      <w:lvlText w:val="•"/>
      <w:lvlJc w:val="left"/>
      <w:pPr>
        <w:ind w:left="48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FCA8B7C">
      <w:start w:val="1"/>
      <w:numFmt w:val="bullet"/>
      <w:lvlText w:val="o"/>
      <w:lvlJc w:val="left"/>
      <w:pPr>
        <w:ind w:left="55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F4062E6">
      <w:start w:val="1"/>
      <w:numFmt w:val="bullet"/>
      <w:lvlText w:val="▪"/>
      <w:lvlJc w:val="left"/>
      <w:pPr>
        <w:ind w:left="63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7C7008C"/>
    <w:multiLevelType w:val="hybridMultilevel"/>
    <w:tmpl w:val="6EB6B2BE"/>
    <w:lvl w:ilvl="0" w:tplc="979A7248">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11EED80">
      <w:start w:val="1"/>
      <w:numFmt w:val="bullet"/>
      <w:lvlText w:val="o"/>
      <w:lvlJc w:val="left"/>
      <w:pPr>
        <w:ind w:left="8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D9AE56C">
      <w:start w:val="1"/>
      <w:numFmt w:val="bullet"/>
      <w:lvlText w:val="▪"/>
      <w:lvlJc w:val="left"/>
      <w:pPr>
        <w:ind w:left="12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E1E0536">
      <w:start w:val="1"/>
      <w:numFmt w:val="bullet"/>
      <w:lvlText w:val="•"/>
      <w:lvlJc w:val="left"/>
      <w:pPr>
        <w:ind w:left="1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5E4E9BC">
      <w:start w:val="1"/>
      <w:numFmt w:val="bullet"/>
      <w:lvlRestart w:val="0"/>
      <w:lvlText w:val=""/>
      <w:lvlJc w:val="left"/>
      <w:pPr>
        <w:ind w:left="28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9984108">
      <w:start w:val="1"/>
      <w:numFmt w:val="bullet"/>
      <w:lvlText w:val="▪"/>
      <w:lvlJc w:val="left"/>
      <w:pPr>
        <w:ind w:left="285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38436C2">
      <w:start w:val="1"/>
      <w:numFmt w:val="bullet"/>
      <w:lvlText w:val="•"/>
      <w:lvlJc w:val="left"/>
      <w:pPr>
        <w:ind w:left="357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8CE9E38">
      <w:start w:val="1"/>
      <w:numFmt w:val="bullet"/>
      <w:lvlText w:val="o"/>
      <w:lvlJc w:val="left"/>
      <w:pPr>
        <w:ind w:left="42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5B4E218">
      <w:start w:val="1"/>
      <w:numFmt w:val="bullet"/>
      <w:lvlText w:val="▪"/>
      <w:lvlJc w:val="left"/>
      <w:pPr>
        <w:ind w:left="50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E1E51AD"/>
    <w:multiLevelType w:val="hybridMultilevel"/>
    <w:tmpl w:val="543288BC"/>
    <w:lvl w:ilvl="0" w:tplc="0B680FD4">
      <w:start w:val="1"/>
      <w:numFmt w:val="bullet"/>
      <w:lvlText w:val=""/>
      <w:lvlJc w:val="left"/>
      <w:pPr>
        <w:ind w:left="14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BEA2780">
      <w:start w:val="1"/>
      <w:numFmt w:val="bullet"/>
      <w:lvlText w:val="o"/>
      <w:lvlJc w:val="left"/>
      <w:pPr>
        <w:ind w:left="144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43C33C8">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8D623E8">
      <w:start w:val="1"/>
      <w:numFmt w:val="bullet"/>
      <w:lvlText w:val="•"/>
      <w:lvlJc w:val="left"/>
      <w:pPr>
        <w:ind w:left="28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7612B8">
      <w:start w:val="1"/>
      <w:numFmt w:val="bullet"/>
      <w:lvlText w:val="o"/>
      <w:lvlJc w:val="left"/>
      <w:pPr>
        <w:ind w:left="36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78EA6C0">
      <w:start w:val="1"/>
      <w:numFmt w:val="bullet"/>
      <w:lvlText w:val="▪"/>
      <w:lvlJc w:val="left"/>
      <w:pPr>
        <w:ind w:left="43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01C1918">
      <w:start w:val="1"/>
      <w:numFmt w:val="bullet"/>
      <w:lvlText w:val="•"/>
      <w:lvlJc w:val="left"/>
      <w:pPr>
        <w:ind w:left="504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50EC216">
      <w:start w:val="1"/>
      <w:numFmt w:val="bullet"/>
      <w:lvlText w:val="o"/>
      <w:lvlJc w:val="left"/>
      <w:pPr>
        <w:ind w:left="57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C9CB77E">
      <w:start w:val="1"/>
      <w:numFmt w:val="bullet"/>
      <w:lvlText w:val="▪"/>
      <w:lvlJc w:val="left"/>
      <w:pPr>
        <w:ind w:left="64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6881F04"/>
    <w:multiLevelType w:val="hybridMultilevel"/>
    <w:tmpl w:val="3D507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B55B58"/>
    <w:multiLevelType w:val="hybridMultilevel"/>
    <w:tmpl w:val="33A4A356"/>
    <w:lvl w:ilvl="0" w:tplc="C8EED4DE">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ACE77A8">
      <w:start w:val="1"/>
      <w:numFmt w:val="bullet"/>
      <w:lvlText w:val="o"/>
      <w:lvlJc w:val="left"/>
      <w:pPr>
        <w:ind w:left="8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9DE577C">
      <w:start w:val="1"/>
      <w:numFmt w:val="bullet"/>
      <w:lvlText w:val="▪"/>
      <w:lvlJc w:val="left"/>
      <w:pPr>
        <w:ind w:left="12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43E9E70">
      <w:start w:val="1"/>
      <w:numFmt w:val="bullet"/>
      <w:lvlText w:val="•"/>
      <w:lvlJc w:val="left"/>
      <w:pPr>
        <w:ind w:left="1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5C071F6">
      <w:start w:val="1"/>
      <w:numFmt w:val="bullet"/>
      <w:lvlRestart w:val="0"/>
      <w:lvlText w:val=""/>
      <w:lvlJc w:val="left"/>
      <w:pPr>
        <w:ind w:left="28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79614A6">
      <w:start w:val="1"/>
      <w:numFmt w:val="bullet"/>
      <w:lvlText w:val="▪"/>
      <w:lvlJc w:val="left"/>
      <w:pPr>
        <w:ind w:left="285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344A562">
      <w:start w:val="1"/>
      <w:numFmt w:val="bullet"/>
      <w:lvlText w:val="•"/>
      <w:lvlJc w:val="left"/>
      <w:pPr>
        <w:ind w:left="357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7C6F02A">
      <w:start w:val="1"/>
      <w:numFmt w:val="bullet"/>
      <w:lvlText w:val="o"/>
      <w:lvlJc w:val="left"/>
      <w:pPr>
        <w:ind w:left="42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2F83BD8">
      <w:start w:val="1"/>
      <w:numFmt w:val="bullet"/>
      <w:lvlText w:val="▪"/>
      <w:lvlJc w:val="left"/>
      <w:pPr>
        <w:ind w:left="50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7321AF8"/>
    <w:multiLevelType w:val="hybridMultilevel"/>
    <w:tmpl w:val="A6AE0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E403F7"/>
    <w:multiLevelType w:val="hybridMultilevel"/>
    <w:tmpl w:val="7428A21C"/>
    <w:lvl w:ilvl="0" w:tplc="97D08F54">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5B03B9C">
      <w:start w:val="1"/>
      <w:numFmt w:val="bullet"/>
      <w:lvlText w:val="o"/>
      <w:lvlJc w:val="left"/>
      <w:pPr>
        <w:ind w:left="8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014BD6E">
      <w:start w:val="1"/>
      <w:numFmt w:val="bullet"/>
      <w:lvlText w:val="▪"/>
      <w:lvlJc w:val="left"/>
      <w:pPr>
        <w:ind w:left="12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8F6874A">
      <w:start w:val="1"/>
      <w:numFmt w:val="bullet"/>
      <w:lvlText w:val="•"/>
      <w:lvlJc w:val="left"/>
      <w:pPr>
        <w:ind w:left="1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156011A">
      <w:start w:val="1"/>
      <w:numFmt w:val="bullet"/>
      <w:lvlRestart w:val="0"/>
      <w:lvlText w:val=""/>
      <w:lvlJc w:val="left"/>
      <w:pPr>
        <w:ind w:left="28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2B8401E">
      <w:start w:val="1"/>
      <w:numFmt w:val="bullet"/>
      <w:lvlText w:val="▪"/>
      <w:lvlJc w:val="left"/>
      <w:pPr>
        <w:ind w:left="285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DC0FB36">
      <w:start w:val="1"/>
      <w:numFmt w:val="bullet"/>
      <w:lvlText w:val="•"/>
      <w:lvlJc w:val="left"/>
      <w:pPr>
        <w:ind w:left="357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27469A2">
      <w:start w:val="1"/>
      <w:numFmt w:val="bullet"/>
      <w:lvlText w:val="o"/>
      <w:lvlJc w:val="left"/>
      <w:pPr>
        <w:ind w:left="42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E709C06">
      <w:start w:val="1"/>
      <w:numFmt w:val="bullet"/>
      <w:lvlText w:val="▪"/>
      <w:lvlJc w:val="left"/>
      <w:pPr>
        <w:ind w:left="50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1338966377">
    <w:abstractNumId w:val="1"/>
  </w:num>
  <w:num w:numId="2" w16cid:durableId="1967537657">
    <w:abstractNumId w:val="5"/>
  </w:num>
  <w:num w:numId="3" w16cid:durableId="1642081451">
    <w:abstractNumId w:val="11"/>
  </w:num>
  <w:num w:numId="4" w16cid:durableId="59449168">
    <w:abstractNumId w:val="9"/>
  </w:num>
  <w:num w:numId="5" w16cid:durableId="1156216965">
    <w:abstractNumId w:val="2"/>
  </w:num>
  <w:num w:numId="6" w16cid:durableId="1312061520">
    <w:abstractNumId w:val="6"/>
  </w:num>
  <w:num w:numId="7" w16cid:durableId="3363293">
    <w:abstractNumId w:val="4"/>
  </w:num>
  <w:num w:numId="8" w16cid:durableId="1112629250">
    <w:abstractNumId w:val="7"/>
  </w:num>
  <w:num w:numId="9" w16cid:durableId="5209241">
    <w:abstractNumId w:val="0"/>
  </w:num>
  <w:num w:numId="10" w16cid:durableId="646132430">
    <w:abstractNumId w:val="8"/>
  </w:num>
  <w:num w:numId="11" w16cid:durableId="413090986">
    <w:abstractNumId w:val="10"/>
  </w:num>
  <w:num w:numId="12" w16cid:durableId="15213610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9E0"/>
    <w:rsid w:val="000378FF"/>
    <w:rsid w:val="0007583B"/>
    <w:rsid w:val="00085415"/>
    <w:rsid w:val="00252AA1"/>
    <w:rsid w:val="002B1A2E"/>
    <w:rsid w:val="002D0B1A"/>
    <w:rsid w:val="00346315"/>
    <w:rsid w:val="003C1BFD"/>
    <w:rsid w:val="003D7661"/>
    <w:rsid w:val="00485FA1"/>
    <w:rsid w:val="004D589F"/>
    <w:rsid w:val="00584EB8"/>
    <w:rsid w:val="005B2987"/>
    <w:rsid w:val="006529E0"/>
    <w:rsid w:val="00652CD8"/>
    <w:rsid w:val="006E0AE4"/>
    <w:rsid w:val="0077131A"/>
    <w:rsid w:val="008344AE"/>
    <w:rsid w:val="008B13CC"/>
    <w:rsid w:val="00942190"/>
    <w:rsid w:val="00955E4F"/>
    <w:rsid w:val="0098348F"/>
    <w:rsid w:val="0099539D"/>
    <w:rsid w:val="00A44040"/>
    <w:rsid w:val="00A71E7E"/>
    <w:rsid w:val="00B949ED"/>
    <w:rsid w:val="00B957BA"/>
    <w:rsid w:val="00BF2B9E"/>
    <w:rsid w:val="00C263E3"/>
    <w:rsid w:val="00C964BF"/>
    <w:rsid w:val="00CA0FB5"/>
    <w:rsid w:val="00D01CD3"/>
    <w:rsid w:val="00D450C3"/>
    <w:rsid w:val="00DC7BBB"/>
    <w:rsid w:val="00DF3394"/>
    <w:rsid w:val="00E34385"/>
    <w:rsid w:val="00EB4F11"/>
    <w:rsid w:val="00EF5BA3"/>
    <w:rsid w:val="00F95F5E"/>
  </w:rsids>
  <m:mathPr>
    <m:mathFont m:val="Cambria Math"/>
    <m:brkBin m:val="before"/>
    <m:brkBinSub m:val="--"/>
    <m:smallFrac m:val="0"/>
    <m:dispDef/>
    <m:lMargin m:val="0"/>
    <m:rMargin m:val="0"/>
    <m:defJc m:val="centerGroup"/>
    <m:wrapIndent m:val="1440"/>
    <m:intLim m:val="subSup"/>
    <m:naryLim m:val="undOvr"/>
  </m:mathPr>
  <w:themeFontLang w:val="en-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2EB5D"/>
  <w15:docId w15:val="{C9BC8524-DD6E-E745-8EDE-91E4ADD18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8" w:lineRule="auto"/>
      <w:ind w:left="8" w:right="414" w:hanging="8"/>
      <w:jc w:val="both"/>
    </w:pPr>
    <w:rPr>
      <w:rFonts w:ascii="Arial" w:eastAsia="Arial" w:hAnsi="Arial" w:cs="Arial"/>
      <w:color w:val="000000"/>
      <w:sz w:val="22"/>
      <w:lang w:val="en-US" w:bidi="en-US"/>
    </w:rPr>
  </w:style>
  <w:style w:type="paragraph" w:styleId="Heading1">
    <w:name w:val="heading 1"/>
    <w:next w:val="Normal"/>
    <w:link w:val="Heading1Char"/>
    <w:uiPriority w:val="9"/>
    <w:qFormat/>
    <w:pPr>
      <w:keepNext/>
      <w:keepLines/>
      <w:numPr>
        <w:numId w:val="9"/>
      </w:numPr>
      <w:spacing w:after="0" w:line="259" w:lineRule="auto"/>
      <w:ind w:left="709"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numPr>
        <w:ilvl w:val="1"/>
        <w:numId w:val="9"/>
      </w:numPr>
      <w:spacing w:after="0" w:line="259" w:lineRule="auto"/>
      <w:ind w:left="709"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paragraph" w:styleId="TOC1">
    <w:name w:val="toc 1"/>
    <w:hidden/>
    <w:uiPriority w:val="39"/>
    <w:pPr>
      <w:spacing w:after="242" w:line="249" w:lineRule="auto"/>
      <w:ind w:left="724" w:right="418" w:hanging="10"/>
      <w:jc w:val="both"/>
    </w:pPr>
    <w:rPr>
      <w:rFonts w:ascii="Arial" w:eastAsia="Arial" w:hAnsi="Arial" w:cs="Arial"/>
      <w:b/>
      <w:color w:val="000000"/>
      <w:sz w:val="22"/>
    </w:rPr>
  </w:style>
  <w:style w:type="paragraph" w:styleId="TOC2">
    <w:name w:val="toc 2"/>
    <w:hidden/>
    <w:uiPriority w:val="39"/>
    <w:pPr>
      <w:spacing w:after="99" w:line="259" w:lineRule="auto"/>
      <w:ind w:left="1103" w:right="429" w:hanging="10"/>
      <w:jc w:val="right"/>
    </w:pPr>
    <w:rPr>
      <w:rFonts w:ascii="Arial" w:eastAsia="Arial" w:hAnsi="Arial" w:cs="Arial"/>
      <w:color w:val="000000"/>
      <w:sz w:val="22"/>
    </w:rPr>
  </w:style>
  <w:style w:type="paragraph" w:styleId="ListParagraph">
    <w:name w:val="List Paragraph"/>
    <w:basedOn w:val="Normal"/>
    <w:uiPriority w:val="34"/>
    <w:qFormat/>
    <w:rsid w:val="00CA0FB5"/>
    <w:pPr>
      <w:ind w:left="720"/>
      <w:contextualSpacing/>
    </w:pPr>
  </w:style>
  <w:style w:type="character" w:styleId="Hyperlink">
    <w:name w:val="Hyperlink"/>
    <w:basedOn w:val="DefaultParagraphFont"/>
    <w:uiPriority w:val="99"/>
    <w:unhideWhenUsed/>
    <w:rsid w:val="0008541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B65DD6-FE20-4008-94EA-ACDEF6BD96B3}"/>
</file>

<file path=customXml/itemProps2.xml><?xml version="1.0" encoding="utf-8"?>
<ds:datastoreItem xmlns:ds="http://schemas.openxmlformats.org/officeDocument/2006/customXml" ds:itemID="{F0BC10C0-4965-4224-BC43-419340727DB3}"/>
</file>

<file path=customXml/itemProps3.xml><?xml version="1.0" encoding="utf-8"?>
<ds:datastoreItem xmlns:ds="http://schemas.openxmlformats.org/officeDocument/2006/customXml" ds:itemID="{B97E55E8-A5A9-4A4C-B4DE-42CD6A4183E5}"/>
</file>

<file path=docProps/app.xml><?xml version="1.0" encoding="utf-8"?>
<Properties xmlns="http://schemas.openxmlformats.org/officeDocument/2006/extended-properties" xmlns:vt="http://schemas.openxmlformats.org/officeDocument/2006/docPropsVTypes">
  <Template>Normal.dotm</Template>
  <TotalTime>72</TotalTime>
  <Pages>8</Pages>
  <Words>1847</Words>
  <Characters>10529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01</vt:lpstr>
    </vt:vector>
  </TitlesOfParts>
  <Company/>
  <LinksUpToDate>false</LinksUpToDate>
  <CharactersWithSpaces>12352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dc:title>
  <dc:subject/>
  <dc:creator>CEER</dc:creator>
  <cp:keywords/>
  <cp:lastModifiedBy>Francisco Salazar</cp:lastModifiedBy>
  <cp:revision>27</cp:revision>
  <dcterms:created xsi:type="dcterms:W3CDTF">2025-11-05T15:47:00Z</dcterms:created>
  <dcterms:modified xsi:type="dcterms:W3CDTF">2025-11-25T23:18:00Z</dcterms:modified>
</cp:coreProperties>
</file>