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4E5" w:rsidRPr="00C44A37" w:rsidRDefault="004054E5" w:rsidP="004054E5">
      <w:pPr>
        <w:pStyle w:val="NoSpacing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44A37">
        <w:rPr>
          <w:rFonts w:ascii="Times New Roman" w:hAnsi="Times New Roman" w:cs="Times New Roman"/>
          <w:b/>
          <w:bCs/>
          <w:i/>
          <w:iCs/>
          <w:sz w:val="24"/>
          <w:szCs w:val="24"/>
        </w:rPr>
        <w:t>Resolution on Customer Data Collected by Utilities</w:t>
      </w:r>
    </w:p>
    <w:p w:rsidR="004054E5" w:rsidRPr="00C44A37" w:rsidRDefault="004054E5" w:rsidP="004054E5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4054E5" w:rsidRPr="00C44A37" w:rsidRDefault="004054E5" w:rsidP="004054E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C44A37">
        <w:rPr>
          <w:rFonts w:ascii="Times New Roman" w:hAnsi="Times New Roman" w:cs="Times New Roman"/>
          <w:b/>
          <w:bCs/>
          <w:sz w:val="24"/>
          <w:szCs w:val="24"/>
        </w:rPr>
        <w:t>WHEREAS</w:t>
      </w:r>
      <w:r w:rsidRPr="00C44A37">
        <w:rPr>
          <w:rFonts w:ascii="Times New Roman" w:hAnsi="Times New Roman" w:cs="Times New Roman"/>
          <w:sz w:val="24"/>
          <w:szCs w:val="24"/>
        </w:rPr>
        <w:t xml:space="preserve">, Electric and gas utilities collect and store information about their customers; </w:t>
      </w:r>
      <w:r w:rsidRPr="00C44A37">
        <w:rPr>
          <w:rFonts w:ascii="Times New Roman" w:hAnsi="Times New Roman" w:cs="Times New Roman"/>
          <w:i/>
          <w:iCs/>
          <w:sz w:val="24"/>
          <w:szCs w:val="24"/>
        </w:rPr>
        <w:t>and</w:t>
      </w:r>
      <w:r w:rsidRPr="00C44A3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054E5" w:rsidRPr="00C44A37" w:rsidRDefault="004054E5" w:rsidP="004054E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4054E5" w:rsidRPr="00C44A37" w:rsidRDefault="004054E5" w:rsidP="004054E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C44A37">
        <w:rPr>
          <w:rFonts w:ascii="Times New Roman" w:hAnsi="Times New Roman" w:cs="Times New Roman"/>
          <w:b/>
          <w:bCs/>
          <w:sz w:val="24"/>
          <w:szCs w:val="24"/>
        </w:rPr>
        <w:t>WHEREAS</w:t>
      </w:r>
      <w:r w:rsidRPr="00C44A37">
        <w:rPr>
          <w:rFonts w:ascii="Times New Roman" w:hAnsi="Times New Roman" w:cs="Times New Roman"/>
          <w:sz w:val="24"/>
          <w:szCs w:val="24"/>
        </w:rPr>
        <w:t xml:space="preserve">, Customers should know what data is being collected about their account by their utilities; </w:t>
      </w:r>
      <w:r w:rsidRPr="00C44A37">
        <w:rPr>
          <w:rFonts w:ascii="Times New Roman" w:hAnsi="Times New Roman" w:cs="Times New Roman"/>
          <w:i/>
          <w:iCs/>
          <w:sz w:val="24"/>
          <w:szCs w:val="24"/>
        </w:rPr>
        <w:t>and</w:t>
      </w:r>
      <w:r w:rsidRPr="00C44A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54E5" w:rsidRPr="00C44A37" w:rsidRDefault="004054E5" w:rsidP="004054E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4054E5" w:rsidRPr="00C44A37" w:rsidRDefault="004054E5" w:rsidP="004054E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C44A37">
        <w:rPr>
          <w:rFonts w:ascii="Times New Roman" w:hAnsi="Times New Roman" w:cs="Times New Roman"/>
          <w:b/>
          <w:bCs/>
          <w:sz w:val="24"/>
          <w:szCs w:val="24"/>
        </w:rPr>
        <w:t>WHEREAS</w:t>
      </w:r>
      <w:r w:rsidRPr="00C44A37">
        <w:rPr>
          <w:rFonts w:ascii="Times New Roman" w:hAnsi="Times New Roman" w:cs="Times New Roman"/>
          <w:sz w:val="24"/>
          <w:szCs w:val="24"/>
        </w:rPr>
        <w:t xml:space="preserve">, Customers can benefit from having access to their data; </w:t>
      </w:r>
      <w:r w:rsidRPr="00C44A37">
        <w:rPr>
          <w:rFonts w:ascii="Times New Roman" w:hAnsi="Times New Roman" w:cs="Times New Roman"/>
          <w:i/>
          <w:iCs/>
          <w:sz w:val="24"/>
          <w:szCs w:val="24"/>
        </w:rPr>
        <w:t>and</w:t>
      </w:r>
    </w:p>
    <w:p w:rsidR="004054E5" w:rsidRPr="00C44A37" w:rsidRDefault="004054E5" w:rsidP="004054E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4054E5" w:rsidRPr="00C44A37" w:rsidRDefault="004054E5" w:rsidP="004054E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C44A37">
        <w:rPr>
          <w:rFonts w:ascii="Times New Roman" w:hAnsi="Times New Roman" w:cs="Times New Roman"/>
          <w:b/>
          <w:bCs/>
          <w:sz w:val="24"/>
          <w:szCs w:val="24"/>
        </w:rPr>
        <w:t>WHEREAS</w:t>
      </w:r>
      <w:r w:rsidRPr="00C44A37">
        <w:rPr>
          <w:rFonts w:ascii="Times New Roman" w:hAnsi="Times New Roman" w:cs="Times New Roman"/>
          <w:sz w:val="24"/>
          <w:szCs w:val="24"/>
        </w:rPr>
        <w:t xml:space="preserve">, When customers have access to their data they can use the data in a variety of tools and applications that can help them make decisions about their energy use; </w:t>
      </w:r>
      <w:r w:rsidRPr="00C44A37">
        <w:rPr>
          <w:rFonts w:ascii="Times New Roman" w:hAnsi="Times New Roman" w:cs="Times New Roman"/>
          <w:i/>
          <w:iCs/>
          <w:sz w:val="24"/>
          <w:szCs w:val="24"/>
        </w:rPr>
        <w:t>and</w:t>
      </w:r>
    </w:p>
    <w:p w:rsidR="004054E5" w:rsidRPr="00C44A37" w:rsidRDefault="004054E5" w:rsidP="004054E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4054E5" w:rsidRPr="00C44A37" w:rsidRDefault="004054E5" w:rsidP="004054E5">
      <w:pPr>
        <w:pStyle w:val="NoSpacing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44A37">
        <w:rPr>
          <w:rFonts w:ascii="Times New Roman" w:hAnsi="Times New Roman" w:cs="Times New Roman"/>
          <w:b/>
          <w:bCs/>
          <w:sz w:val="24"/>
          <w:szCs w:val="24"/>
        </w:rPr>
        <w:t>WHEREAS</w:t>
      </w:r>
      <w:r w:rsidRPr="00C44A37">
        <w:rPr>
          <w:rFonts w:ascii="Times New Roman" w:hAnsi="Times New Roman" w:cs="Times New Roman"/>
          <w:sz w:val="24"/>
          <w:szCs w:val="24"/>
        </w:rPr>
        <w:t xml:space="preserve">, It is often difficult for customers to know what data is available to them; </w:t>
      </w:r>
      <w:r w:rsidRPr="00C44A37">
        <w:rPr>
          <w:rFonts w:ascii="Times New Roman" w:hAnsi="Times New Roman" w:cs="Times New Roman"/>
          <w:i/>
          <w:iCs/>
          <w:sz w:val="24"/>
          <w:szCs w:val="24"/>
        </w:rPr>
        <w:t>and</w:t>
      </w:r>
    </w:p>
    <w:p w:rsidR="004054E5" w:rsidRPr="00C44A37" w:rsidRDefault="004054E5" w:rsidP="004054E5">
      <w:pPr>
        <w:pStyle w:val="NoSpacing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4054E5" w:rsidRPr="00C44A37" w:rsidRDefault="004054E5" w:rsidP="004054E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C44A37">
        <w:rPr>
          <w:rFonts w:ascii="Times New Roman" w:hAnsi="Times New Roman" w:cs="Times New Roman"/>
          <w:b/>
          <w:bCs/>
          <w:sz w:val="24"/>
          <w:szCs w:val="24"/>
        </w:rPr>
        <w:t>WHEREAS</w:t>
      </w:r>
      <w:r w:rsidRPr="00C44A37">
        <w:rPr>
          <w:rFonts w:ascii="Times New Roman" w:hAnsi="Times New Roman" w:cs="Times New Roman"/>
          <w:sz w:val="24"/>
          <w:szCs w:val="24"/>
        </w:rPr>
        <w:t>, The U.S. Department of Energy and the National Renewable En</w:t>
      </w:r>
      <w:r>
        <w:rPr>
          <w:rFonts w:ascii="Times New Roman" w:hAnsi="Times New Roman" w:cs="Times New Roman"/>
          <w:sz w:val="24"/>
          <w:szCs w:val="24"/>
        </w:rPr>
        <w:t>ergy Laboratory have created a W</w:t>
      </w:r>
      <w:r w:rsidRPr="00C44A37">
        <w:rPr>
          <w:rFonts w:ascii="Times New Roman" w:hAnsi="Times New Roman" w:cs="Times New Roman"/>
          <w:sz w:val="24"/>
          <w:szCs w:val="24"/>
        </w:rPr>
        <w:t xml:space="preserve">ebsite, </w:t>
      </w:r>
      <w:hyperlink r:id="rId6" w:history="1">
        <w:r w:rsidRPr="00C44A37">
          <w:rPr>
            <w:rStyle w:val="Hyperlink"/>
            <w:rFonts w:ascii="Times New Roman" w:hAnsi="Times New Roman" w:cs="Times New Roman"/>
            <w:sz w:val="24"/>
            <w:szCs w:val="24"/>
          </w:rPr>
          <w:t>www.OpenEI.org</w:t>
        </w:r>
      </w:hyperlink>
      <w:r w:rsidRPr="00C44A37">
        <w:rPr>
          <w:rFonts w:ascii="Times New Roman" w:hAnsi="Times New Roman" w:cs="Times New Roman"/>
          <w:sz w:val="24"/>
          <w:szCs w:val="24"/>
        </w:rPr>
        <w:t xml:space="preserve">, to give customers a simple way to find out what data is available to them; </w:t>
      </w:r>
      <w:r w:rsidRPr="00C44A37">
        <w:rPr>
          <w:rFonts w:ascii="Times New Roman" w:hAnsi="Times New Roman" w:cs="Times New Roman"/>
          <w:i/>
          <w:iCs/>
          <w:sz w:val="24"/>
          <w:szCs w:val="24"/>
        </w:rPr>
        <w:t>and</w:t>
      </w:r>
    </w:p>
    <w:p w:rsidR="004054E5" w:rsidRPr="00C44A37" w:rsidRDefault="004054E5" w:rsidP="004054E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4054E5" w:rsidRPr="00C44A37" w:rsidRDefault="004054E5" w:rsidP="004054E5">
      <w:pPr>
        <w:pStyle w:val="NoSpacing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44A37">
        <w:rPr>
          <w:rFonts w:ascii="Times New Roman" w:hAnsi="Times New Roman" w:cs="Times New Roman"/>
          <w:b/>
          <w:bCs/>
          <w:sz w:val="24"/>
          <w:szCs w:val="24"/>
        </w:rPr>
        <w:t>WHEREAS</w:t>
      </w:r>
      <w:r w:rsidRPr="00C44A37">
        <w:rPr>
          <w:rFonts w:ascii="Times New Roman" w:hAnsi="Times New Roman" w:cs="Times New Roman"/>
          <w:sz w:val="24"/>
          <w:szCs w:val="24"/>
        </w:rPr>
        <w:t xml:space="preserve">, The NARUC Board of Directors, on July 20, 2011, passed the “Resolution on Access to Whole-Building Energy Data and Automated Benchmarking” that encourages State public utility commissions to take all reasonable measures to facilitate convenient, electronic access to utility energy usage data for building owners, </w:t>
      </w:r>
      <w:r w:rsidRPr="00C44A37">
        <w:rPr>
          <w:rFonts w:ascii="Times New Roman" w:hAnsi="Times New Roman" w:cs="Times New Roman"/>
          <w:i/>
          <w:iCs/>
          <w:sz w:val="24"/>
          <w:szCs w:val="24"/>
        </w:rPr>
        <w:t>now, therefore be it</w:t>
      </w:r>
    </w:p>
    <w:p w:rsidR="004054E5" w:rsidRPr="00C44A37" w:rsidRDefault="004054E5" w:rsidP="004054E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4054E5" w:rsidRPr="00C44A37" w:rsidRDefault="004054E5" w:rsidP="004054E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C44A37">
        <w:rPr>
          <w:rFonts w:ascii="Times New Roman" w:hAnsi="Times New Roman" w:cs="Times New Roman"/>
          <w:b/>
          <w:bCs/>
          <w:sz w:val="24"/>
          <w:szCs w:val="24"/>
        </w:rPr>
        <w:t>RESOLVED</w:t>
      </w:r>
      <w:r w:rsidRPr="00C44A37">
        <w:rPr>
          <w:rFonts w:ascii="Times New Roman" w:hAnsi="Times New Roman" w:cs="Times New Roman"/>
          <w:sz w:val="24"/>
          <w:szCs w:val="24"/>
        </w:rPr>
        <w:t xml:space="preserve">, That the Board of Directors of the National Association of Regulatory Utility </w:t>
      </w:r>
    </w:p>
    <w:p w:rsidR="004054E5" w:rsidRPr="00C44A37" w:rsidRDefault="004054E5" w:rsidP="004054E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C44A37">
        <w:rPr>
          <w:rFonts w:ascii="Times New Roman" w:hAnsi="Times New Roman" w:cs="Times New Roman"/>
          <w:sz w:val="24"/>
          <w:szCs w:val="24"/>
        </w:rPr>
        <w:t xml:space="preserve">Commissioners, convened at its 2012 Summer </w:t>
      </w:r>
      <w:r>
        <w:rPr>
          <w:rFonts w:ascii="Times New Roman" w:hAnsi="Times New Roman" w:cs="Times New Roman"/>
          <w:sz w:val="24"/>
          <w:szCs w:val="24"/>
        </w:rPr>
        <w:t xml:space="preserve">Committee Meetings in Portland, </w:t>
      </w:r>
      <w:r w:rsidRPr="00C44A37">
        <w:rPr>
          <w:rFonts w:ascii="Times New Roman" w:hAnsi="Times New Roman" w:cs="Times New Roman"/>
          <w:sz w:val="24"/>
          <w:szCs w:val="24"/>
        </w:rPr>
        <w:t>Oregon,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4A37">
        <w:rPr>
          <w:rFonts w:ascii="Times New Roman" w:hAnsi="Times New Roman" w:cs="Times New Roman"/>
          <w:sz w:val="24"/>
          <w:szCs w:val="24"/>
        </w:rPr>
        <w:t xml:space="preserve">acknowledges the need for utilities to disclose the information being collected and available to its customers in clear and understandable language; </w:t>
      </w:r>
      <w:r w:rsidRPr="00C44A37">
        <w:rPr>
          <w:rFonts w:ascii="Times New Roman" w:hAnsi="Times New Roman" w:cs="Times New Roman"/>
          <w:i/>
          <w:iCs/>
          <w:sz w:val="24"/>
          <w:szCs w:val="24"/>
        </w:rPr>
        <w:t>and be it further</w:t>
      </w:r>
      <w:r w:rsidRPr="00C44A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54E5" w:rsidRPr="00C44A37" w:rsidRDefault="004054E5" w:rsidP="004054E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4054E5" w:rsidRPr="00C44A37" w:rsidRDefault="004054E5" w:rsidP="004054E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C44A37">
        <w:rPr>
          <w:rFonts w:ascii="Times New Roman" w:hAnsi="Times New Roman" w:cs="Times New Roman"/>
          <w:b/>
          <w:bCs/>
          <w:sz w:val="24"/>
          <w:szCs w:val="24"/>
        </w:rPr>
        <w:t>RESOLVED</w:t>
      </w:r>
      <w:r w:rsidRPr="00C44A37">
        <w:rPr>
          <w:rFonts w:ascii="Times New Roman" w:hAnsi="Times New Roman" w:cs="Times New Roman"/>
          <w:sz w:val="24"/>
          <w:szCs w:val="24"/>
        </w:rPr>
        <w:t>, That NARUC encourages State public utility commissions to request that its utilities make energy usage data information available to utility customers, and to disclose such information to a central location, such as the “Utility Data Access Map” located on OpenEI.org.</w:t>
      </w:r>
      <w:r w:rsidRPr="00C44A37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</w:p>
    <w:p w:rsidR="004054E5" w:rsidRPr="00C44A37" w:rsidRDefault="004054E5" w:rsidP="004054E5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C44A37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</w:p>
    <w:p w:rsidR="004054E5" w:rsidRDefault="004054E5" w:rsidP="004054E5">
      <w:pPr>
        <w:autoSpaceDE w:val="0"/>
        <w:autoSpaceDN w:val="0"/>
        <w:adjustRightInd w:val="0"/>
        <w:rPr>
          <w:i/>
          <w:iCs/>
        </w:rPr>
      </w:pPr>
      <w:r w:rsidRPr="00C44A37">
        <w:rPr>
          <w:i/>
          <w:iCs/>
        </w:rPr>
        <w:t xml:space="preserve">Sponsored by the </w:t>
      </w:r>
      <w:r>
        <w:rPr>
          <w:i/>
          <w:iCs/>
        </w:rPr>
        <w:t xml:space="preserve">Committees on Energy &amp; the Environment and </w:t>
      </w:r>
      <w:r w:rsidRPr="00C44A37">
        <w:rPr>
          <w:i/>
          <w:iCs/>
        </w:rPr>
        <w:t>on Consumer Affairs</w:t>
      </w:r>
    </w:p>
    <w:p w:rsidR="004054E5" w:rsidRPr="00C44A37" w:rsidRDefault="004054E5" w:rsidP="004054E5">
      <w:pPr>
        <w:autoSpaceDE w:val="0"/>
        <w:autoSpaceDN w:val="0"/>
        <w:adjustRightInd w:val="0"/>
      </w:pPr>
      <w:r w:rsidRPr="00C44A37">
        <w:rPr>
          <w:i/>
          <w:iCs/>
        </w:rPr>
        <w:t xml:space="preserve">Adopted by the NARUC Board of Directors July </w:t>
      </w:r>
      <w:r>
        <w:rPr>
          <w:i/>
          <w:iCs/>
        </w:rPr>
        <w:t>25</w:t>
      </w:r>
      <w:r w:rsidRPr="00C44A37">
        <w:rPr>
          <w:i/>
          <w:iCs/>
        </w:rPr>
        <w:t>, 2012</w:t>
      </w:r>
    </w:p>
    <w:p w:rsidR="004054E5" w:rsidRPr="00C44A37" w:rsidRDefault="004054E5" w:rsidP="004054E5"/>
    <w:p w:rsidR="000327A6" w:rsidRDefault="000327A6" w:rsidP="004054E5"/>
    <w:sectPr w:rsidR="000327A6" w:rsidSect="000327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54E5" w:rsidRDefault="004054E5" w:rsidP="004054E5">
      <w:r>
        <w:separator/>
      </w:r>
    </w:p>
  </w:endnote>
  <w:endnote w:type="continuationSeparator" w:id="0">
    <w:p w:rsidR="004054E5" w:rsidRDefault="004054E5" w:rsidP="004054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54E5" w:rsidRDefault="004054E5" w:rsidP="004054E5">
      <w:r>
        <w:separator/>
      </w:r>
    </w:p>
  </w:footnote>
  <w:footnote w:type="continuationSeparator" w:id="0">
    <w:p w:rsidR="004054E5" w:rsidRDefault="004054E5" w:rsidP="004054E5">
      <w:r>
        <w:continuationSeparator/>
      </w:r>
    </w:p>
  </w:footnote>
  <w:footnote w:id="1">
    <w:p w:rsidR="004054E5" w:rsidRDefault="004054E5" w:rsidP="004054E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" w:history="1">
        <w:r>
          <w:rPr>
            <w:rStyle w:val="Hyperlink"/>
          </w:rPr>
          <w:t>http://en.openei.org/wiki/OpenEI:Utility_data_access_map</w:t>
        </w:r>
      </w:hyperlink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54E5"/>
    <w:rsid w:val="000327A6"/>
    <w:rsid w:val="004054E5"/>
    <w:rsid w:val="009735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4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4054E5"/>
    <w:rPr>
      <w:color w:val="0000FF"/>
      <w:u w:val="single"/>
    </w:rPr>
  </w:style>
  <w:style w:type="paragraph" w:styleId="NoSpacing">
    <w:name w:val="No Spacing"/>
    <w:uiPriority w:val="99"/>
    <w:qFormat/>
    <w:rsid w:val="004054E5"/>
    <w:pPr>
      <w:spacing w:after="0" w:line="240" w:lineRule="auto"/>
    </w:pPr>
    <w:rPr>
      <w:rFonts w:ascii="Calibri" w:eastAsia="Calibri" w:hAnsi="Calibri" w:cs="Calibri"/>
    </w:rPr>
  </w:style>
  <w:style w:type="paragraph" w:styleId="FootnoteText">
    <w:name w:val="footnote text"/>
    <w:basedOn w:val="Normal"/>
    <w:link w:val="FootnoteTextChar"/>
    <w:uiPriority w:val="99"/>
    <w:semiHidden/>
    <w:rsid w:val="004054E5"/>
    <w:pPr>
      <w:spacing w:after="200" w:line="276" w:lineRule="auto"/>
    </w:pPr>
    <w:rPr>
      <w:rFonts w:ascii="Calibri" w:eastAsia="Calibri" w:hAnsi="Calibri" w:cs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054E5"/>
    <w:rPr>
      <w:rFonts w:ascii="Calibri" w:eastAsia="Calibri" w:hAnsi="Calibri" w:cs="Calibr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4054E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penEI.or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en.openei.org/wiki/OpenEI:Utility_data_access_ma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1682</Characters>
  <Application>Microsoft Office Word</Application>
  <DocSecurity>0</DocSecurity>
  <Lines>35</Lines>
  <Paragraphs>16</Paragraphs>
  <ScaleCrop>false</ScaleCrop>
  <Company>Microsoft</Company>
  <LinksUpToDate>false</LinksUpToDate>
  <CharactersWithSpaces>1965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jfarnsworth</dc:creator>
  <cp:lastModifiedBy>jfarnsworth</cp:lastModifiedBy>
  <cp:revision>1</cp:revision>
  <dcterms:created xsi:type="dcterms:W3CDTF">2012-08-01T14:24:00Z</dcterms:created>
  <dcterms:modified xsi:type="dcterms:W3CDTF">2012-08-01T14:25:00Z</dcterms:modified>
</cp:coreProperties>
</file>